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3F8" w:rsidRDefault="008D13F8" w:rsidP="00E43C6A">
      <w:pPr>
        <w:rPr>
          <w:rFonts w:ascii="Garamond" w:hAnsi="Garamond" w:cs="Garamond"/>
          <w:b/>
          <w:bCs/>
          <w:sz w:val="28"/>
          <w:szCs w:val="28"/>
        </w:rPr>
      </w:pPr>
      <w:r>
        <w:rPr>
          <w:rFonts w:ascii="Garamond" w:hAnsi="Garamond" w:cs="Garamond"/>
          <w:b/>
          <w:bCs/>
          <w:sz w:val="28"/>
          <w:szCs w:val="28"/>
          <w:lang w:val="en-US"/>
        </w:rPr>
        <w:t>VI</w:t>
      </w:r>
      <w:r>
        <w:rPr>
          <w:rFonts w:ascii="Garamond" w:hAnsi="Garamond" w:cs="Garamond"/>
          <w:b/>
          <w:bCs/>
          <w:sz w:val="28"/>
          <w:szCs w:val="28"/>
        </w:rPr>
        <w:t>.11. Изменения, связанные с уточнением порядка аттестации и определения фактически поставленной мощности объектов по итогам КОМ НГО</w:t>
      </w:r>
    </w:p>
    <w:p w:rsidR="008D13F8" w:rsidRDefault="008D13F8" w:rsidP="00E43C6A">
      <w:pPr>
        <w:rPr>
          <w:rFonts w:ascii="Garamond" w:hAnsi="Garamond" w:cs="Garamond"/>
          <w:b/>
          <w:bCs/>
        </w:rPr>
      </w:pPr>
    </w:p>
    <w:p w:rsidR="008D13F8" w:rsidRDefault="008D13F8" w:rsidP="00E43C6A">
      <w:pPr>
        <w:jc w:val="right"/>
        <w:rPr>
          <w:rFonts w:ascii="Garamond" w:hAnsi="Garamond" w:cs="Garamond"/>
          <w:b/>
          <w:bCs/>
          <w:sz w:val="28"/>
          <w:szCs w:val="28"/>
        </w:rPr>
      </w:pPr>
      <w:r>
        <w:rPr>
          <w:rFonts w:ascii="Garamond" w:hAnsi="Garamond" w:cs="Garamond"/>
          <w:b/>
          <w:bCs/>
          <w:sz w:val="28"/>
          <w:szCs w:val="28"/>
        </w:rPr>
        <w:t>Приложение № 6.11</w:t>
      </w:r>
    </w:p>
    <w:p w:rsidR="00A53B05" w:rsidRPr="00A53B05" w:rsidRDefault="00A53B05" w:rsidP="00E43C6A">
      <w:pPr>
        <w:jc w:val="right"/>
        <w:rPr>
          <w:rFonts w:ascii="Garamond" w:hAnsi="Garamond" w:cs="Garamond"/>
          <w:b/>
          <w:bCs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D13F8" w:rsidRPr="003F7C96" w:rsidTr="007F4BBE">
        <w:trPr>
          <w:trHeight w:val="350"/>
        </w:trPr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3F8" w:rsidRPr="00A53B05" w:rsidRDefault="008D13F8" w:rsidP="004965FA">
            <w:pPr>
              <w:widowControl w:val="0"/>
              <w:snapToGrid w:val="0"/>
              <w:rPr>
                <w:rFonts w:ascii="Garamond" w:hAnsi="Garamond"/>
              </w:rPr>
            </w:pPr>
            <w:r w:rsidRPr="00A53B05">
              <w:rPr>
                <w:rFonts w:ascii="Garamond" w:hAnsi="Garamond"/>
                <w:b/>
              </w:rPr>
              <w:t>Инициатор:</w:t>
            </w:r>
            <w:r w:rsidRPr="00A53B05">
              <w:rPr>
                <w:rFonts w:ascii="Garamond" w:hAnsi="Garamond"/>
              </w:rPr>
              <w:t xml:space="preserve"> член Наблюдательного совета Ассоциации «НП Совет рынка» Ф.Ю. </w:t>
            </w:r>
            <w:proofErr w:type="spellStart"/>
            <w:r w:rsidRPr="00A53B05">
              <w:rPr>
                <w:rFonts w:ascii="Garamond" w:hAnsi="Garamond"/>
              </w:rPr>
              <w:t>Опадчий</w:t>
            </w:r>
            <w:proofErr w:type="spellEnd"/>
            <w:r w:rsidRPr="00A53B05">
              <w:rPr>
                <w:rFonts w:ascii="Garamond" w:hAnsi="Garamond"/>
              </w:rPr>
              <w:t>.</w:t>
            </w:r>
          </w:p>
          <w:p w:rsidR="008D13F8" w:rsidRPr="00A53B05" w:rsidRDefault="008D13F8" w:rsidP="004965F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A53B05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Pr="00A53B05">
              <w:rPr>
                <w:rFonts w:ascii="Garamond" w:hAnsi="Garamond"/>
                <w:sz w:val="24"/>
                <w:szCs w:val="24"/>
              </w:rPr>
              <w:t>1.</w:t>
            </w:r>
            <w:r w:rsidRPr="00A53B05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C003B2">
              <w:rPr>
                <w:rFonts w:ascii="Garamond" w:hAnsi="Garamond"/>
                <w:sz w:val="24"/>
                <w:szCs w:val="24"/>
              </w:rPr>
              <w:t>В</w:t>
            </w:r>
            <w:r w:rsidRPr="00A53B05">
              <w:rPr>
                <w:rFonts w:ascii="Garamond" w:hAnsi="Garamond"/>
                <w:sz w:val="24"/>
                <w:szCs w:val="24"/>
              </w:rPr>
              <w:t xml:space="preserve"> соответствии с п.</w:t>
            </w:r>
            <w:r w:rsidR="00A53B05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A53B05">
              <w:rPr>
                <w:rFonts w:ascii="Garamond" w:hAnsi="Garamond"/>
                <w:sz w:val="24"/>
                <w:szCs w:val="24"/>
              </w:rPr>
              <w:t>112(1) Правил оптового рынка электрической энергии и мощности, утвержденных постановлением Правительства РФ от 27.12.2010 № 1172 в редакции постановления Правительства РФ от 27.08.20</w:t>
            </w:r>
            <w:r w:rsidR="00A53B05">
              <w:rPr>
                <w:rFonts w:ascii="Garamond" w:hAnsi="Garamond"/>
                <w:sz w:val="24"/>
                <w:szCs w:val="24"/>
              </w:rPr>
              <w:t>15 № 893 (далее – Правила ОРЭМ),</w:t>
            </w:r>
            <w:r w:rsidRPr="00A53B05">
              <w:rPr>
                <w:rFonts w:ascii="Garamond" w:hAnsi="Garamond"/>
                <w:sz w:val="24"/>
                <w:szCs w:val="24"/>
              </w:rPr>
              <w:t xml:space="preserve"> к отбору в конкурентном отборе мощности новых генерирующих объектов (КОМ НГО) допускаются генерирующие объекты, технические характеристики и параметры которых обеспечивают удовлетворение требуемых технических характеристик, опубликованных СО перед проведением КОМ НГО. Перечень требуемых технических характеристик установлен в соответствии с Правилами ОРЭМ, Регламентом проведения конкурентных отборов мощности новых генерирующих объектов (Приложение № 19.8 к Договору о присоединении к торговой системе оптового рынка) и распоряжением Правительства РФ от 18.02.2016 № 240-р «О генерирующих объектах, подлежащих строительству и </w:t>
            </w:r>
            <w:proofErr w:type="gramStart"/>
            <w:r w:rsidRPr="00A53B05">
              <w:rPr>
                <w:rFonts w:ascii="Garamond" w:hAnsi="Garamond"/>
                <w:sz w:val="24"/>
                <w:szCs w:val="24"/>
              </w:rPr>
              <w:t>в отношении</w:t>
            </w:r>
            <w:proofErr w:type="gramEnd"/>
            <w:r w:rsidRPr="00A53B05">
              <w:rPr>
                <w:rFonts w:ascii="Garamond" w:hAnsi="Garamond"/>
                <w:sz w:val="24"/>
                <w:szCs w:val="24"/>
              </w:rPr>
              <w:t xml:space="preserve"> которых проводится долгосрочный конкурентный отбор мощности» и опубликован на сайте СО. При приведении отбора его участники заявляют указанные технические характеристики и параметры в ценовых заявках на продажу мощности, на основании которых и проводится КОМ НГО.</w:t>
            </w:r>
          </w:p>
          <w:p w:rsidR="008D13F8" w:rsidRPr="00A53B05" w:rsidRDefault="008D13F8" w:rsidP="004965F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A53B05">
              <w:rPr>
                <w:rFonts w:ascii="Garamond" w:hAnsi="Garamond"/>
                <w:sz w:val="24"/>
                <w:szCs w:val="24"/>
              </w:rPr>
              <w:t>Предлагается внести в Регламент аттестации генерирующего оборудования изменения, устанавливающие особенности аттестации генерирующих объектов, отобранных по результатам КОМ НГО, с учетом аттестации по следующим техническим параметрам:</w:t>
            </w:r>
          </w:p>
          <w:p w:rsidR="008D13F8" w:rsidRPr="00A53B05" w:rsidRDefault="00A53B05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месторасположение</w:t>
            </w:r>
            <w:r w:rsidR="008D13F8" w:rsidRPr="00A53B05">
              <w:rPr>
                <w:rFonts w:ascii="Garamond" w:hAnsi="Garamond"/>
              </w:rPr>
              <w:t xml:space="preserve"> генерирующего оборудования;</w:t>
            </w:r>
          </w:p>
          <w:p w:rsidR="008D13F8" w:rsidRPr="00A53B05" w:rsidRDefault="00A53B05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основной ви</w:t>
            </w:r>
            <w:bookmarkStart w:id="0" w:name="_GoBack"/>
            <w:bookmarkEnd w:id="0"/>
            <w:r>
              <w:rPr>
                <w:rFonts w:ascii="Garamond" w:hAnsi="Garamond"/>
              </w:rPr>
              <w:t>д</w:t>
            </w:r>
            <w:r w:rsidR="008D13F8" w:rsidRPr="00A53B05">
              <w:rPr>
                <w:rFonts w:ascii="Garamond" w:hAnsi="Garamond"/>
              </w:rPr>
              <w:t xml:space="preserve"> топлива;</w:t>
            </w:r>
          </w:p>
          <w:p w:rsidR="008D13F8" w:rsidRPr="00A53B05" w:rsidRDefault="008D13F8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 w:rsidRPr="00A53B05">
              <w:rPr>
                <w:rFonts w:ascii="Garamond" w:hAnsi="Garamond"/>
              </w:rPr>
              <w:t>продолжительность работы генерирующего оборудования в случае его выделения на собственные нужды;</w:t>
            </w:r>
          </w:p>
          <w:p w:rsidR="008D13F8" w:rsidRPr="00A53B05" w:rsidRDefault="008D13F8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 w:rsidRPr="00A53B05">
              <w:rPr>
                <w:rFonts w:ascii="Garamond" w:hAnsi="Garamond"/>
              </w:rPr>
              <w:t>тип генерирующего объекта – электростанции;</w:t>
            </w:r>
          </w:p>
          <w:p w:rsidR="008D13F8" w:rsidRPr="00A53B05" w:rsidRDefault="008D13F8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 w:rsidRPr="00A53B05">
              <w:rPr>
                <w:rFonts w:ascii="Garamond" w:hAnsi="Garamond"/>
              </w:rPr>
              <w:t>диапазон регулирования единицы генерирующего оборудования;</w:t>
            </w:r>
          </w:p>
          <w:p w:rsidR="008D13F8" w:rsidRPr="00A53B05" w:rsidRDefault="008D13F8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 w:rsidRPr="00A53B05">
              <w:rPr>
                <w:rFonts w:ascii="Garamond" w:hAnsi="Garamond"/>
              </w:rPr>
              <w:t>наличие заявления участника оптового рынка о том, что основное оборудование, входящее в состав генерирующего объекта – электростанции, ранее не использовалось для производства электроэнергии на других генерирующих объектах (не было демонтировано);</w:t>
            </w:r>
          </w:p>
          <w:p w:rsidR="008D13F8" w:rsidRPr="00A53B05" w:rsidRDefault="008D13F8" w:rsidP="004965FA">
            <w:pPr>
              <w:pStyle w:val="af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0" w:hanging="284"/>
              <w:contextualSpacing w:val="0"/>
              <w:jc w:val="both"/>
              <w:rPr>
                <w:rFonts w:ascii="Garamond" w:hAnsi="Garamond"/>
              </w:rPr>
            </w:pPr>
            <w:r w:rsidRPr="00A53B05">
              <w:rPr>
                <w:rFonts w:ascii="Garamond" w:eastAsia="Batang" w:hAnsi="Garamond"/>
                <w:lang w:eastAsia="en-US"/>
              </w:rPr>
              <w:t>величина установленной мощности ЕГО (суммарная установленная мощность группы ЕГО, режим работы которых взаимосвязан</w:t>
            </w:r>
            <w:r w:rsidR="00A53B05">
              <w:rPr>
                <w:rFonts w:ascii="Garamond" w:eastAsia="Batang" w:hAnsi="Garamond"/>
                <w:lang w:eastAsia="en-US"/>
              </w:rPr>
              <w:t>) –</w:t>
            </w:r>
            <w:r w:rsidRPr="00A53B05">
              <w:rPr>
                <w:rFonts w:ascii="Garamond" w:eastAsia="Batang" w:hAnsi="Garamond"/>
                <w:lang w:eastAsia="en-US"/>
              </w:rPr>
              <w:t xml:space="preserve"> не менее 90% или не более 120% от величины установленной мощности ЕГО (суммарной величины установленной мощности группы ЕГО, режим работы которых взаимосвязан), указанной </w:t>
            </w:r>
            <w:r w:rsidRPr="00A53B05">
              <w:rPr>
                <w:rFonts w:ascii="Garamond" w:hAnsi="Garamond"/>
              </w:rPr>
              <w:t>в ценовой заявке, поданной на КОМ НГО, при этом единичная установленная мощность любого из генерирующих агрега</w:t>
            </w:r>
            <w:r w:rsidR="00A53B05">
              <w:rPr>
                <w:rFonts w:ascii="Garamond" w:hAnsi="Garamond"/>
              </w:rPr>
              <w:t>тов, входящих</w:t>
            </w:r>
            <w:r w:rsidRPr="00A53B05">
              <w:rPr>
                <w:rFonts w:ascii="Garamond" w:hAnsi="Garamond"/>
              </w:rPr>
              <w:t xml:space="preserve"> в состав единицы генерирующего оборудования или группы единиц генерирующего оборудования, режим работы которых взаимосвязан, составляет не менее 25 МВт.</w:t>
            </w:r>
          </w:p>
          <w:p w:rsidR="008D13F8" w:rsidRPr="00A53B05" w:rsidRDefault="008D13F8" w:rsidP="004965F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A53B05">
              <w:rPr>
                <w:rFonts w:ascii="Garamond" w:hAnsi="Garamond"/>
                <w:sz w:val="24"/>
                <w:szCs w:val="24"/>
              </w:rPr>
              <w:t>2. Предлагается дополнить описание генерирующего объекта в приложении 1 к Договору купли-продажи мощности по результатам конкурентного отбора мощности новых генерирующих объектов перечнем технических параметров, подлежащих аттестации по параметрам.</w:t>
            </w:r>
          </w:p>
          <w:p w:rsidR="008D13F8" w:rsidRPr="00A53B05" w:rsidRDefault="008D13F8" w:rsidP="004965F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A53B05">
              <w:rPr>
                <w:rFonts w:ascii="Garamond" w:hAnsi="Garamond"/>
                <w:sz w:val="24"/>
                <w:szCs w:val="24"/>
              </w:rPr>
              <w:t xml:space="preserve">3. Предлагается прямо предусмотреть в соответствующем регламенте порядок определения объема фактически поставленной на оптовый рынок мощности в отношении отобранных по результатам КОМ НГО генерирующих объектов с учетом «срезки» на отобранный по результатам КОМ НГО объем. </w:t>
            </w:r>
          </w:p>
          <w:p w:rsidR="008D13F8" w:rsidRPr="00E43C6A" w:rsidRDefault="008D13F8" w:rsidP="004965FA">
            <w:pPr>
              <w:pStyle w:val="ConsPlusNormal"/>
              <w:ind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A53B05">
              <w:rPr>
                <w:rFonts w:ascii="Garamond" w:hAnsi="Garamond"/>
                <w:b/>
                <w:sz w:val="24"/>
                <w:szCs w:val="24"/>
              </w:rPr>
              <w:lastRenderedPageBreak/>
              <w:t>Дата вступления в силу:</w:t>
            </w:r>
            <w:r w:rsidRPr="00A53B05">
              <w:rPr>
                <w:rFonts w:ascii="Garamond" w:hAnsi="Garamond"/>
                <w:sz w:val="24"/>
                <w:szCs w:val="24"/>
              </w:rPr>
              <w:t xml:space="preserve"> 1 августа 2016 г</w:t>
            </w:r>
            <w:r w:rsidR="004965FA">
              <w:rPr>
                <w:rFonts w:ascii="Garamond" w:hAnsi="Garamond"/>
                <w:sz w:val="24"/>
                <w:szCs w:val="24"/>
              </w:rPr>
              <w:t>ода</w:t>
            </w:r>
            <w:r w:rsidRPr="00A53B05"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8D13F8" w:rsidRPr="00A53B05" w:rsidRDefault="008D13F8">
      <w:pPr>
        <w:rPr>
          <w:rFonts w:ascii="Garamond" w:eastAsia="Batang" w:hAnsi="Garamond" w:cs="Garamond"/>
          <w:i/>
          <w:lang w:eastAsia="ar-SA"/>
        </w:rPr>
      </w:pPr>
    </w:p>
    <w:p w:rsidR="008D13F8" w:rsidRPr="00A53B05" w:rsidRDefault="008D13F8" w:rsidP="00A53B05">
      <w:pPr>
        <w:rPr>
          <w:rFonts w:ascii="Garamond" w:hAnsi="Garamond" w:cs="Garamond"/>
          <w:b/>
          <w:bCs/>
          <w:sz w:val="26"/>
          <w:szCs w:val="26"/>
        </w:rPr>
      </w:pPr>
      <w:r w:rsidRPr="00A53B05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A53B05">
        <w:rPr>
          <w:rFonts w:ascii="Garamond" w:hAnsi="Garamond"/>
          <w:b/>
          <w:sz w:val="26"/>
          <w:szCs w:val="26"/>
        </w:rPr>
        <w:t xml:space="preserve">РЕГЛАМЕНТ АТТЕСТАЦИИ ГЕНЕРИРУЮЩЕГО ОБОРУДОВАНИЯ </w:t>
      </w:r>
      <w:r w:rsidRPr="00A53B05">
        <w:rPr>
          <w:rFonts w:ascii="Garamond" w:hAnsi="Garamond" w:cs="Garamond"/>
          <w:b/>
          <w:bCs/>
          <w:sz w:val="26"/>
          <w:szCs w:val="26"/>
        </w:rPr>
        <w:t>(Приложение № 19.2 к Договору о присоединении к торговой системе оптового рынка)</w:t>
      </w:r>
    </w:p>
    <w:p w:rsidR="008D13F8" w:rsidRPr="00A53B05" w:rsidRDefault="008D13F8" w:rsidP="00EC050E">
      <w:pPr>
        <w:jc w:val="both"/>
        <w:rPr>
          <w:rFonts w:ascii="Garamond" w:hAnsi="Garamond" w:cs="Garamond"/>
          <w:b/>
          <w:bCs/>
        </w:rPr>
      </w:pPr>
    </w:p>
    <w:tbl>
      <w:tblPr>
        <w:tblpPr w:leftFromText="181" w:rightFromText="181" w:vertAnchor="text" w:tblpXSpec="center"/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6095"/>
        <w:gridCol w:w="8222"/>
      </w:tblGrid>
      <w:tr w:rsidR="008D13F8" w:rsidRPr="00B46DB6" w:rsidTr="00854B34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854B3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854B3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8D13F8" w:rsidRPr="00B46DB6" w:rsidRDefault="008D13F8" w:rsidP="00854B3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854B34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8D13F8" w:rsidRPr="00B46DB6" w:rsidRDefault="008D13F8" w:rsidP="00854B34">
            <w:pPr>
              <w:widowControl w:val="0"/>
              <w:ind w:firstLine="33"/>
              <w:jc w:val="center"/>
              <w:rPr>
                <w:rFonts w:ascii="Garamond" w:hAnsi="Garamond"/>
                <w:bCs/>
              </w:rPr>
            </w:pPr>
            <w:r w:rsidRPr="00B46DB6">
              <w:rPr>
                <w:rFonts w:ascii="Garamond" w:hAnsi="Garamond"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8D13F8" w:rsidRPr="00B46DB6" w:rsidTr="00854B34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854B34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2.5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9722D2" w:rsidRDefault="008D13F8" w:rsidP="00854B34">
            <w:pPr>
              <w:tabs>
                <w:tab w:val="left" w:pos="36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9722D2">
              <w:rPr>
                <w:rFonts w:ascii="Garamond" w:hAnsi="Garamond"/>
                <w:sz w:val="22"/>
                <w:szCs w:val="22"/>
              </w:rPr>
              <w:t xml:space="preserve">Процедуры аттестации установлены в отношении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генерирующего оборудования</w:t>
            </w:r>
            <w:r w:rsidRPr="009722D2">
              <w:rPr>
                <w:rFonts w:ascii="Garamond" w:hAnsi="Garamond"/>
                <w:sz w:val="22"/>
                <w:szCs w:val="22"/>
              </w:rPr>
              <w:t>:</w:t>
            </w:r>
            <w:r w:rsidRPr="009722D2" w:rsidDel="00955A6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8D13F8" w:rsidRDefault="008D13F8" w:rsidP="00854B34">
            <w:pPr>
              <w:widowControl w:val="0"/>
              <w:rPr>
                <w:rFonts w:ascii="Garamond" w:hAnsi="Garamond"/>
                <w:bCs/>
              </w:rPr>
            </w:pPr>
            <w:r w:rsidRPr="0076271B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8D13F8" w:rsidRPr="0076271B" w:rsidRDefault="008D13F8" w:rsidP="00A80E0E">
            <w:pPr>
              <w:tabs>
                <w:tab w:val="left" w:pos="360"/>
              </w:tabs>
              <w:spacing w:before="120" w:after="120"/>
              <w:jc w:val="both"/>
              <w:rPr>
                <w:rFonts w:ascii="Garamond" w:hAnsi="Garamond"/>
                <w:bCs/>
              </w:rPr>
            </w:pPr>
            <w:r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2</w:t>
            </w:r>
            <w:proofErr w:type="gramStart"/>
            <w:r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  <w:proofErr w:type="gramEnd"/>
            <w:r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5.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7</w:t>
            </w:r>
            <w:r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 отношении которого заключены </w:t>
            </w:r>
            <w:r>
              <w:rPr>
                <w:rFonts w:ascii="Garamond" w:hAnsi="Garamond" w:cs="Garamond"/>
                <w:sz w:val="22"/>
                <w:szCs w:val="22"/>
              </w:rPr>
              <w:t>договоры о предоставлении мощности квалифицированных генерирующих объектов, функционирующих на основе использования возобновляемых источников энергии (далее – ДПМ ВИЭ)</w:t>
            </w:r>
            <w:r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9722D2" w:rsidRDefault="008D13F8" w:rsidP="00854B34">
            <w:pPr>
              <w:tabs>
                <w:tab w:val="left" w:pos="36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9722D2">
              <w:rPr>
                <w:rFonts w:ascii="Garamond" w:hAnsi="Garamond"/>
                <w:sz w:val="22"/>
                <w:szCs w:val="22"/>
              </w:rPr>
              <w:t xml:space="preserve">Процедуры аттестации установлены в отношении 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генерирующего оборудования</w:t>
            </w:r>
            <w:r w:rsidRPr="009722D2">
              <w:rPr>
                <w:rFonts w:ascii="Garamond" w:hAnsi="Garamond"/>
                <w:sz w:val="22"/>
                <w:szCs w:val="22"/>
              </w:rPr>
              <w:t>:</w:t>
            </w:r>
            <w:r w:rsidRPr="009722D2" w:rsidDel="00955A6E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8D13F8" w:rsidRDefault="008D13F8" w:rsidP="00854B34">
            <w:pPr>
              <w:widowControl w:val="0"/>
              <w:jc w:val="both"/>
              <w:rPr>
                <w:rFonts w:ascii="Garamond" w:hAnsi="Garamond"/>
                <w:bCs/>
              </w:rPr>
            </w:pPr>
            <w:r w:rsidRPr="0076271B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8D13F8" w:rsidRDefault="00A53B05" w:rsidP="00854B34">
            <w:pPr>
              <w:widowControl w:val="0"/>
              <w:jc w:val="both"/>
              <w:rPr>
                <w:rFonts w:ascii="Garamond" w:hAnsi="Garamond"/>
                <w:bCs/>
                <w:highlight w:val="yellow"/>
              </w:rPr>
            </w:pPr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>2.5.7</w:t>
            </w:r>
            <w:r w:rsidR="008D13F8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вновь вводимого в эксплуатацию, отобранного по результатам конкурентного отбора новых генерирующих объектов (далее – КОМ НГО);</w:t>
            </w:r>
          </w:p>
          <w:p w:rsidR="008D13F8" w:rsidRPr="0076271B" w:rsidRDefault="00A53B05" w:rsidP="00854B34">
            <w:pPr>
              <w:widowControl w:val="0"/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>2</w:t>
            </w:r>
            <w:proofErr w:type="gramStart"/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>.</w:t>
            </w:r>
            <w:proofErr w:type="gramEnd"/>
            <w:r>
              <w:rPr>
                <w:rFonts w:ascii="Garamond" w:hAnsi="Garamond"/>
                <w:bCs/>
                <w:sz w:val="22"/>
                <w:szCs w:val="22"/>
                <w:highlight w:val="yellow"/>
              </w:rPr>
              <w:t>5.8</w:t>
            </w:r>
            <w:r w:rsidR="008D13F8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в отношении которого заключены </w:t>
            </w:r>
            <w:r w:rsidR="008D13F8">
              <w:rPr>
                <w:rFonts w:ascii="Garamond" w:hAnsi="Garamond" w:cs="Garamond"/>
                <w:sz w:val="22"/>
                <w:szCs w:val="22"/>
              </w:rPr>
              <w:t>договоры о предоставлении мощности квалифицированных генерирующих объектов, функционирующих на основе использования возобновляемых источников энергии (далее – ДПМ ВИЭ)</w:t>
            </w:r>
            <w:r w:rsidR="008D13F8" w:rsidRPr="000E2F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</w:t>
            </w:r>
          </w:p>
        </w:tc>
      </w:tr>
      <w:tr w:rsidR="008D13F8" w:rsidRPr="00B46DB6" w:rsidTr="00854B34">
        <w:trPr>
          <w:trHeight w:val="70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2B51B5" w:rsidRDefault="008D13F8" w:rsidP="00854B34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2.6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9722D2" w:rsidRDefault="008D13F8" w:rsidP="00854B34">
            <w:pPr>
              <w:tabs>
                <w:tab w:val="left" w:pos="36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Аттестация генерирующего оборудо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вания, указанного в </w:t>
            </w:r>
            <w:proofErr w:type="spellStart"/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пп</w:t>
            </w:r>
            <w:proofErr w:type="spellEnd"/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 2.5.1–2.5.</w:t>
            </w:r>
            <w:r w:rsidRPr="00FA1612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6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Регламента, осуществляется СО только по результатам тестирования, проводим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ого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в порядке, установленном в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разделе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 3 настоящего Регламента.</w:t>
            </w:r>
          </w:p>
          <w:p w:rsidR="008D13F8" w:rsidRDefault="008D13F8" w:rsidP="00854B34">
            <w:pPr>
              <w:tabs>
                <w:tab w:val="left" w:pos="36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lang w:eastAsia="ko-KR"/>
              </w:rPr>
            </w:pP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Аттестация генерирующего обо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рудования, указанного в п. 2.5.</w:t>
            </w:r>
            <w:r w:rsidRPr="00FA1612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7</w:t>
            </w: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Регламента, осуществляется СО в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порядке, установленном в п. 6.</w:t>
            </w:r>
            <w:r w:rsidRPr="00592861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9</w:t>
            </w: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Регламента.</w:t>
            </w:r>
          </w:p>
          <w:p w:rsidR="008D13F8" w:rsidRPr="001600BC" w:rsidRDefault="008D13F8" w:rsidP="00854B34">
            <w:pPr>
              <w:pStyle w:val="4"/>
              <w:tabs>
                <w:tab w:val="clear" w:pos="180"/>
                <w:tab w:val="num" w:pos="28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9722D2" w:rsidRDefault="008D13F8" w:rsidP="00854B34">
            <w:pPr>
              <w:tabs>
                <w:tab w:val="left" w:pos="36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lang w:eastAsia="ko-KR"/>
              </w:rPr>
            </w:pP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Аттестация генерирующего оборудо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вания, указанного в </w:t>
            </w:r>
            <w:proofErr w:type="spellStart"/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пп</w:t>
            </w:r>
            <w:proofErr w:type="spellEnd"/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. 2.5.1–2.5.</w:t>
            </w:r>
            <w:r w:rsidRPr="00FA1612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7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Регламента, осуществляется СО только по результатам тестирования, проводим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ого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в порядке, установленном в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разделе</w:t>
            </w:r>
            <w:r w:rsidRPr="009722D2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 3 настоящего Регламента.</w:t>
            </w:r>
          </w:p>
          <w:p w:rsidR="008D13F8" w:rsidRDefault="008D13F8" w:rsidP="00854B34">
            <w:pPr>
              <w:tabs>
                <w:tab w:val="left" w:pos="360"/>
              </w:tabs>
              <w:spacing w:before="120" w:after="120"/>
              <w:ind w:firstLine="540"/>
              <w:jc w:val="both"/>
              <w:rPr>
                <w:rFonts w:ascii="Garamond" w:eastAsia="Batang" w:hAnsi="Garamond" w:cs="Garamond"/>
                <w:lang w:eastAsia="ko-KR"/>
              </w:rPr>
            </w:pP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Аттестация генерирующего обо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рудования, указанного в п. 2.5.</w:t>
            </w:r>
            <w:r w:rsidRPr="00FA1612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8</w:t>
            </w: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Регламента, осуществляется СО в </w:t>
            </w:r>
            <w:r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>порядке, установленном в п. 6.</w:t>
            </w:r>
            <w:r w:rsidRPr="00592861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ko-KR"/>
              </w:rPr>
              <w:t>8</w:t>
            </w:r>
            <w:r w:rsidRPr="004D087A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 настоящего Регламента.</w:t>
            </w:r>
          </w:p>
          <w:p w:rsidR="008D13F8" w:rsidRPr="002244B1" w:rsidRDefault="008D13F8" w:rsidP="00854B3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</w:rPr>
            </w:pPr>
            <w:r w:rsidRPr="00FA1612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  <w:tr w:rsidR="008D13F8" w:rsidRPr="00B46DB6" w:rsidTr="00854B34">
        <w:trPr>
          <w:trHeight w:val="70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2B51B5" w:rsidRDefault="008D13F8" w:rsidP="00854B34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6.10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1600BC" w:rsidRDefault="008D13F8" w:rsidP="00854B34">
            <w:pPr>
              <w:pStyle w:val="4"/>
              <w:tabs>
                <w:tab w:val="clear" w:pos="180"/>
                <w:tab w:val="num" w:pos="2880"/>
              </w:tabs>
              <w:ind w:left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/>
                <w:bCs/>
                <w:sz w:val="22"/>
                <w:szCs w:val="22"/>
              </w:rPr>
              <w:t>Добавить</w:t>
            </w:r>
            <w:r w:rsidR="00D1580D">
              <w:rPr>
                <w:rFonts w:ascii="Garamond" w:hAnsi="Garamond"/>
                <w:b/>
                <w:bCs/>
                <w:sz w:val="22"/>
                <w:szCs w:val="22"/>
              </w:rPr>
              <w:t xml:space="preserve"> пункт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1600BC" w:rsidRDefault="008D13F8" w:rsidP="00854B34">
            <w:pPr>
              <w:pStyle w:val="4"/>
              <w:tabs>
                <w:tab w:val="clear" w:pos="180"/>
              </w:tabs>
              <w:spacing w:after="0"/>
              <w:ind w:left="0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 w:rsidRPr="001600BC">
              <w:rPr>
                <w:rFonts w:ascii="Garamond" w:hAnsi="Garamond"/>
                <w:b/>
                <w:sz w:val="22"/>
                <w:szCs w:val="22"/>
                <w:highlight w:val="yellow"/>
              </w:rPr>
              <w:t>6.10. Особенности аттестации новых генерирующих объектов, отобранных по результатам конкурентных отборов мощности новых генерирующих объектов</w:t>
            </w:r>
          </w:p>
          <w:p w:rsidR="008D13F8" w:rsidRPr="003E2D4F" w:rsidRDefault="008D13F8" w:rsidP="009117AB">
            <w:pPr>
              <w:pStyle w:val="ConsPlusNormal"/>
              <w:ind w:firstLine="0"/>
              <w:jc w:val="both"/>
              <w:rPr>
                <w:rFonts w:ascii="Garamond" w:hAnsi="Garamond" w:cs="Garamond"/>
                <w:sz w:val="22"/>
                <w:szCs w:val="22"/>
              </w:rPr>
            </w:pP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</w:rPr>
              <w:t xml:space="preserve">6.10.1. 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При проведении тестирования и аттестации вновь вводимого в эксплуатацию генерирующего оборудования, отобранного по результатам КОМ НГ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О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, СО осуществляет аттестацию такого оборудования по техническим параметрам, установленным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(заявленным)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при 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проведении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такого </w:t>
            </w:r>
            <w:r w:rsidRPr="00114D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отбора и</w:t>
            </w:r>
            <w:r w:rsidRPr="00114D12">
              <w:rPr>
                <w:highlight w:val="yellow"/>
              </w:rPr>
              <w:t xml:space="preserve"> </w:t>
            </w:r>
            <w:r w:rsidRPr="00114D12"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указанным </w:t>
            </w:r>
            <w:r w:rsidRPr="003E2D4F">
              <w:rPr>
                <w:rFonts w:ascii="Garamond" w:hAnsi="Garamond" w:cs="Garamond"/>
                <w:sz w:val="22"/>
                <w:szCs w:val="22"/>
                <w:highlight w:val="yellow"/>
              </w:rPr>
              <w:t>в договоре, по которому соответствующий поставщик осуществляет продажу мощности.</w:t>
            </w:r>
          </w:p>
          <w:p w:rsidR="008D13F8" w:rsidRDefault="008D13F8" w:rsidP="00854B3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bookmarkStart w:id="1" w:name="OLE_LINK25"/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6.10.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2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.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>редельный объем поставки мощности генерирующего оборудования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, отобранного по результатам КОМ НГ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О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,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 xml:space="preserve"> устанавливается равным нулю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 xml:space="preserve">сли при 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аттестации генерирующего оборудования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 в том числе при аттестации по техническим параметрам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, 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>СО установлено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8D13F8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не</w:t>
            </w:r>
            <w:r w:rsidRPr="00FA1612">
              <w:rPr>
                <w:rFonts w:ascii="Garamond" w:hAnsi="Garamond"/>
                <w:sz w:val="22"/>
                <w:szCs w:val="22"/>
                <w:highlight w:val="yellow"/>
              </w:rPr>
              <w:t>соответствие фактического месторасположения генерирующего оборудования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территории технологически необходимой генерации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, а именно: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генерирующее оборудование, отобранное по результатам КОМ НГ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, присоединено к подстанции (подстанциям)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 выполнены заходы на распределительное устройство электростанции одной или нескольких высоковольтных линий электропередачи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, не относящейся</w:t>
            </w:r>
            <w:r w:rsidR="00A53B05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(-</w:t>
            </w:r>
            <w:proofErr w:type="spellStart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имся</w:t>
            </w:r>
            <w:proofErr w:type="spellEnd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) в соответствии с решением Правительства РФ о проведении КОМ НГ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 к территории технологически необходимой генерации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7B6A75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 w:hanging="283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н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есоответствие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фактически используемого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вида топлива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топливу, указанному в данных (параметрах) генерирующего объекта</w:t>
            </w:r>
            <w:bookmarkStart w:id="2" w:name="OLE_LINK4"/>
            <w:bookmarkStart w:id="3" w:name="OLE_LINK5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, поданных в составе ценовой заявки на КОМ НГ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О, в качестве основного</w:t>
            </w:r>
            <w:bookmarkEnd w:id="2"/>
            <w:bookmarkEnd w:id="3"/>
            <w:r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7B6A75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 w:hanging="283"/>
              <w:jc w:val="both"/>
              <w:rPr>
                <w:rFonts w:ascii="Garamond" w:hAnsi="Garamond"/>
                <w:highlight w:val="yellow"/>
              </w:rPr>
            </w:pPr>
            <w:bookmarkStart w:id="4" w:name="OLE_LINK15"/>
            <w:bookmarkStart w:id="5" w:name="OLE_LINK11"/>
            <w:bookmarkStart w:id="6" w:name="OLE_LINK14"/>
            <w:r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родолжительност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ь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 работы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генерирующего </w:t>
            </w:r>
            <w:bookmarkStart w:id="7" w:name="OLE_LINK7"/>
            <w:bookmarkStart w:id="8" w:name="OLE_LINK12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оборудования в случае его выделения на собственные нужды </w:t>
            </w:r>
            <w:bookmarkEnd w:id="7"/>
            <w:bookmarkEnd w:id="8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меньше времени, указанного </w:t>
            </w:r>
            <w:bookmarkStart w:id="9" w:name="OLE_LINK9"/>
            <w:bookmarkStart w:id="10" w:name="OLE_LINK10"/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в ценовой заявк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е, поданной</w:t>
            </w:r>
            <w:r w:rsidRPr="00DE7AE5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на КОМ НГ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bookmarkEnd w:id="9"/>
            <w:bookmarkEnd w:id="10"/>
            <w:r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 w:hanging="283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тип </w:t>
            </w:r>
            <w:bookmarkStart w:id="11" w:name="OLE_LINK13"/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единицы генерирующего оборудования (группы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режим работы которых взаимосвязан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)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bookmarkEnd w:id="11"/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не соответствует указанному в ценовой заявке, поданной на КОМ НГО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A53B05">
              <w:rPr>
                <w:rFonts w:ascii="Garamond" w:hAnsi="Garamond"/>
                <w:sz w:val="22"/>
                <w:szCs w:val="22"/>
                <w:highlight w:val="yellow"/>
              </w:rPr>
              <w:t>типу генерирующего объекта – электростанции, в состав которого он входит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bookmarkEnd w:id="4"/>
          <w:p w:rsidR="008D13F8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 w:hanging="283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ф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актическ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ий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 диапазон регулирования единицы генерирующего оборудования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(</w:t>
            </w:r>
            <w:bookmarkStart w:id="12" w:name="OLE_LINK3"/>
            <w:bookmarkStart w:id="13" w:name="OLE_LINK6"/>
            <w:r>
              <w:rPr>
                <w:rFonts w:ascii="Garamond" w:hAnsi="Garamond"/>
                <w:sz w:val="22"/>
                <w:szCs w:val="22"/>
                <w:highlight w:val="yellow"/>
              </w:rPr>
              <w:t>группы единиц генерирующего оборудования, режим работы которых взаимосвязан</w:t>
            </w:r>
            <w:bookmarkEnd w:id="12"/>
            <w:bookmarkEnd w:id="13"/>
            <w:r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 xml:space="preserve"> меньше значения, указанного в ценовой заявк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е, поданной</w:t>
            </w:r>
            <w:r w:rsidRPr="00DE7AE5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B6A75">
              <w:rPr>
                <w:rFonts w:ascii="Garamond" w:hAnsi="Garamond"/>
                <w:sz w:val="22"/>
                <w:szCs w:val="22"/>
                <w:highlight w:val="yellow"/>
              </w:rPr>
              <w:t>на КОМ НГ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О;</w:t>
            </w:r>
          </w:p>
          <w:bookmarkEnd w:id="5"/>
          <w:bookmarkEnd w:id="6"/>
          <w:p w:rsidR="008D13F8" w:rsidRPr="007B6A75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 w:hanging="283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отсутствует заявление участника оптового рынка о том, </w:t>
            </w:r>
            <w:r w:rsidRPr="00030C94">
              <w:rPr>
                <w:rFonts w:ascii="Garamond" w:hAnsi="Garamond"/>
                <w:sz w:val="22"/>
                <w:szCs w:val="22"/>
                <w:highlight w:val="yellow"/>
              </w:rPr>
              <w:t>что основно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030C94">
              <w:rPr>
                <w:rFonts w:ascii="Garamond" w:hAnsi="Garamond"/>
                <w:sz w:val="22"/>
                <w:szCs w:val="22"/>
                <w:highlight w:val="yellow"/>
              </w:rPr>
              <w:t xml:space="preserve"> оборудовани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030C94">
              <w:rPr>
                <w:rFonts w:ascii="Garamond" w:hAnsi="Garamond"/>
                <w:sz w:val="22"/>
                <w:szCs w:val="22"/>
                <w:highlight w:val="yellow"/>
              </w:rPr>
              <w:t>, входящее в состав генерирующего объекта – электростанции, ранее не использовалось для производства электроэнергии на других генерирующих объектах (не было демонтировано)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9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рассчитанная величина установленной мощности единицы генерирующего оборудования (суммарной установленной мощности 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режим работы которых взаимосвязан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) составляет не менее 90% и не более 120% от величины установленной мощности единицы генерирующего оборудования (суммарной величины установленной мощности группы единиц генерирующего оборудования, режим работы которых 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lastRenderedPageBreak/>
              <w:t xml:space="preserve">взаимосвязан), указанной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в ценовой заявке, поданной на КОМ НГО, а также единичная установленная мощность любого из генерирующих агрегатов (состоит из привода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 xml:space="preserve"> и одного генератора), входящих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в состав единицы генерирующего оборудования или 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группы единиц генерирующего оборудования, режим работы которых взаимосвязан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, составляет менее значения 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минимальной единичной установленной мощности генерирующих агрегатов, установленного р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аспоряжением П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равительства РФ от 18.02.2016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№ 240-р и равного 25 МВт.</w:t>
            </w:r>
          </w:p>
          <w:bookmarkEnd w:id="1"/>
          <w:p w:rsidR="008D13F8" w:rsidRDefault="008D13F8" w:rsidP="00F8186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eastAsia="Batang" w:hAnsi="Garamond"/>
                <w:highlight w:val="yellow"/>
                <w:lang w:eastAsia="en-US"/>
              </w:rPr>
            </w:pP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6.10.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3</w:t>
            </w:r>
            <w:r w:rsidRPr="00FA1612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.</w:t>
            </w:r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Если новый генерирующий объект, отобранный по результатам 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КОМ НГО</w:t>
            </w:r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, представлен несколькими </w:t>
            </w:r>
            <w:bookmarkStart w:id="14" w:name="OLE_LINK8"/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единицами генерирующего оборудования (</w:t>
            </w:r>
            <w:bookmarkStart w:id="15" w:name="OLE_LINK20"/>
            <w:bookmarkStart w:id="16" w:name="OLE_LINK21"/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групп единиц генерирующего оборудования, режим работы которых взаимосвязан</w:t>
            </w:r>
            <w:bookmarkEnd w:id="15"/>
            <w:bookmarkEnd w:id="16"/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)</w:t>
            </w:r>
            <w:bookmarkEnd w:id="14"/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,</w:t>
            </w:r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допускается поэтапная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(раздельная)</w:t>
            </w:r>
            <w:r w:rsidRPr="00E133D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 аттестация генерирующего оборудования (групп единиц генерирующего оборудования, режим работы которых взаимосвязан) в соответствии с разделом 3 настоящего Регламента, при этом величина предельного объема поставки мощности определяется по результатам тестирования для целей аттестации.</w:t>
            </w:r>
          </w:p>
          <w:p w:rsidR="008D13F8" w:rsidRPr="00B46099" w:rsidRDefault="008D13F8" w:rsidP="000B2CB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eastAsia="Batang" w:hAnsi="Garamond"/>
                <w:highlight w:val="yellow"/>
                <w:lang w:eastAsia="en-US"/>
              </w:rPr>
            </w:pP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6.10.4. Порядок установления соответствия техническим параметрам, указанным в п. 6.10.2 настоящего Регламента: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фактическое месторасположение генерирующего оборудования определяется на основании представленного участником оптового рынка акта о технологическом присоединении;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вид используемого генерирующим объектом основного топлива устанавливается на основании заявленного участником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 xml:space="preserve"> оптового рынка при проведении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тестирования вида топлива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продолжительность работы генерирующего оборудования в случае его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 xml:space="preserve"> выделения на собственные нужды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определяется на основании представленных участником оптового рынка результатов испытаний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тип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единицы генерирующего оборудования (группы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режим работы которых взаимосвязан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)</w:t>
            </w:r>
            <w:r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, входящей в </w:t>
            </w:r>
            <w:r w:rsidRPr="00147DF0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>состав</w:t>
            </w:r>
            <w:r w:rsidRPr="00147DF0">
              <w:rPr>
                <w:rFonts w:ascii="Garamond" w:hAnsi="Garamond"/>
                <w:sz w:val="22"/>
                <w:szCs w:val="22"/>
                <w:highlight w:val="yellow"/>
              </w:rPr>
              <w:t xml:space="preserve"> генерирующего объекта – электростанции, определяется на основании представленного участником акта, подтверждающего ввод данного генерирующего оборудования в эксплуатацию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фактический диапазон регулирования единицы генерирующего оборудования (группы единиц генерирующего оборудования, режим работы которых взаимосвяз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ан) определяется по результатам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тестирования данной единицы генерирующего оборудования (группы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режим работы которых взаимосвязан)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8D13F8" w:rsidRPr="00B46099" w:rsidRDefault="00147DF0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при проведении аттестации выполнение</w:t>
            </w:r>
            <w:r w:rsidR="008D13F8" w:rsidRPr="00B46099">
              <w:rPr>
                <w:rFonts w:ascii="Garamond" w:hAnsi="Garamond"/>
                <w:sz w:val="22"/>
                <w:szCs w:val="22"/>
                <w:highlight w:val="yellow"/>
              </w:rPr>
              <w:t>/невыполнение требования о том, что основное оборудование, входящее в состав генерирующего объекта – электростанции, ранее не использовалось для производства электроэнергии на других генерирующих объектах (не было демонтировано), подлежит регистрации на основании соответствующего заявления участника оптового рынка;</w:t>
            </w:r>
          </w:p>
          <w:p w:rsidR="008D13F8" w:rsidRPr="006171E0" w:rsidRDefault="008D13F8" w:rsidP="00A53B05">
            <w:pPr>
              <w:pStyle w:val="a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величина установленной мощности единицы генерирующего оборудования (суммарная установленная мощность 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режим работы которых взаимосвязан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) определяется по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результатам тестирования  данной единицы  генерирующего оборудования (группы единиц генерирующего оборудования, режим работы которых взаимосвязан) с учетом результатов тестирования генерирующих агрегатов (состоящих и</w:t>
            </w:r>
            <w:r w:rsidR="00D1580D">
              <w:rPr>
                <w:rFonts w:ascii="Garamond" w:hAnsi="Garamond"/>
                <w:sz w:val="22"/>
                <w:szCs w:val="22"/>
                <w:highlight w:val="yellow"/>
              </w:rPr>
              <w:t>з привода и одного генератора),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 xml:space="preserve"> входящих в состав единицы генерирующего оборудования или </w:t>
            </w:r>
            <w:r w:rsidRPr="00B46099">
              <w:rPr>
                <w:rFonts w:ascii="Garamond" w:eastAsia="Batang" w:hAnsi="Garamond"/>
                <w:sz w:val="22"/>
                <w:szCs w:val="22"/>
                <w:highlight w:val="yellow"/>
                <w:lang w:eastAsia="en-US"/>
              </w:rPr>
              <w:t xml:space="preserve">группы единиц генерирующего оборудования, 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режим работы которых взаимосвязан, для целей определения единичной установленной мощности таких агрегатов в соответствии с п</w:t>
            </w:r>
            <w:r w:rsidR="00147DF0"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r w:rsidRPr="00B46099">
              <w:rPr>
                <w:rFonts w:ascii="Garamond" w:hAnsi="Garamond"/>
                <w:sz w:val="22"/>
                <w:szCs w:val="22"/>
                <w:highlight w:val="yellow"/>
              </w:rPr>
              <w:t>дп. «ж» п. 6.10.2 настоящего Регламента.</w:t>
            </w:r>
          </w:p>
        </w:tc>
      </w:tr>
    </w:tbl>
    <w:p w:rsidR="00147DF0" w:rsidRDefault="00147DF0" w:rsidP="00E133D0">
      <w:pPr>
        <w:jc w:val="both"/>
        <w:rPr>
          <w:rFonts w:ascii="Garamond" w:hAnsi="Garamond" w:cs="Garamond"/>
          <w:b/>
          <w:bCs/>
          <w:sz w:val="26"/>
          <w:szCs w:val="26"/>
        </w:rPr>
      </w:pPr>
    </w:p>
    <w:p w:rsidR="008D13F8" w:rsidRDefault="008D13F8" w:rsidP="00147DF0">
      <w:pPr>
        <w:rPr>
          <w:rFonts w:ascii="Garamond" w:hAnsi="Garamond" w:cs="Garamond"/>
          <w:b/>
          <w:bCs/>
          <w:sz w:val="26"/>
          <w:szCs w:val="26"/>
        </w:rPr>
      </w:pPr>
      <w:r w:rsidRPr="00147DF0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147DF0">
        <w:rPr>
          <w:rFonts w:ascii="Garamond" w:hAnsi="Garamond"/>
          <w:b/>
          <w:sz w:val="26"/>
          <w:szCs w:val="26"/>
        </w:rPr>
        <w:t xml:space="preserve">РЕГЛАМЕНТ ОПРЕДЕЛЕНИЯ ОБЪЕМОВ ФАКТИЧЕСКИ ПОСТАВЛЕННОЙ НА ОПТОВЫЙ РЫНОК МОЩНОСТИ </w:t>
      </w:r>
      <w:r w:rsidRPr="00147DF0">
        <w:rPr>
          <w:rFonts w:ascii="Garamond" w:hAnsi="Garamond" w:cs="Garamond"/>
          <w:b/>
          <w:bCs/>
          <w:sz w:val="26"/>
          <w:szCs w:val="26"/>
        </w:rPr>
        <w:t>(Приложение № 13 к Договору о присоединении к торговой системе оптового рынка)</w:t>
      </w:r>
    </w:p>
    <w:p w:rsidR="008D13F8" w:rsidRPr="00147DF0" w:rsidRDefault="008D13F8" w:rsidP="00E133D0">
      <w:pPr>
        <w:jc w:val="both"/>
        <w:rPr>
          <w:rFonts w:ascii="Garamond" w:hAnsi="Garamond" w:cs="Garamond"/>
          <w:b/>
          <w:bCs/>
        </w:rPr>
      </w:pPr>
    </w:p>
    <w:tbl>
      <w:tblPr>
        <w:tblpPr w:leftFromText="181" w:rightFromText="181" w:vertAnchor="text" w:tblpXSpec="center"/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6095"/>
        <w:gridCol w:w="8222"/>
      </w:tblGrid>
      <w:tr w:rsidR="008D13F8" w:rsidRPr="00B46DB6" w:rsidTr="000C2E01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0C2E01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0C2E01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8D13F8" w:rsidRPr="00B46DB6" w:rsidRDefault="008D13F8" w:rsidP="000C2E01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B46DB6" w:rsidRDefault="008D13F8" w:rsidP="000C2E01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B46DB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8D13F8" w:rsidRPr="00B46DB6" w:rsidRDefault="008D13F8" w:rsidP="000C2E01">
            <w:pPr>
              <w:widowControl w:val="0"/>
              <w:ind w:firstLine="33"/>
              <w:jc w:val="center"/>
              <w:rPr>
                <w:rFonts w:ascii="Garamond" w:hAnsi="Garamond"/>
                <w:bCs/>
              </w:rPr>
            </w:pPr>
            <w:r w:rsidRPr="00B46DB6">
              <w:rPr>
                <w:rFonts w:ascii="Garamond" w:hAnsi="Garamond"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8D13F8" w:rsidRPr="00B46DB6" w:rsidTr="000C2E01">
        <w:trPr>
          <w:trHeight w:val="435"/>
          <w:jc w:val="center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3F8" w:rsidRPr="00253369" w:rsidRDefault="008D13F8" w:rsidP="00365981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 w:rsidRPr="00253369">
              <w:rPr>
                <w:rFonts w:ascii="Garamond" w:hAnsi="Garamond"/>
                <w:b/>
                <w:bCs/>
                <w:sz w:val="22"/>
                <w:szCs w:val="22"/>
              </w:rPr>
              <w:t>5.6.1.1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3FB" w:rsidRDefault="00EC23FB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поставляющих мощность по итогам КОМ (за исключением гидроэлектростанций при расчете за декабрь месяц каждого календарного года):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– на 2014 и год: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2268" w:hanging="2268"/>
              <w:rPr>
                <w:rFonts w:ascii="Garamond" w:hAnsi="Garamond"/>
                <w:sz w:val="22"/>
                <w:szCs w:val="22"/>
              </w:rPr>
            </w:pPr>
            <w:r w:rsidRPr="001600BC">
              <w:rPr>
                <w:rFonts w:ascii="Garamond" w:hAnsi="Garamond"/>
                <w:position w:val="-76"/>
                <w:sz w:val="22"/>
                <w:szCs w:val="22"/>
              </w:rPr>
              <w:object w:dxaOrig="6259" w:dyaOrig="1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pt;height:1in" o:ole="">
                  <v:imagedata r:id="rId7" o:title=""/>
                </v:shape>
                <o:OLEObject Type="Embed" ProgID="Equation.3" ShapeID="_x0000_i1025" DrawAspect="Content" ObjectID="_1525855710" r:id="rId8"/>
              </w:object>
            </w:r>
            <w:r w:rsidRPr="001600BC">
              <w:rPr>
                <w:rFonts w:ascii="Garamond" w:hAnsi="Garamond"/>
                <w:sz w:val="22"/>
                <w:szCs w:val="22"/>
              </w:rPr>
              <w:t>;              (35.0)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  <w:tab w:val="left" w:pos="275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– на 2015 и последующие годы:</w:t>
            </w:r>
          </w:p>
          <w:p w:rsidR="008D13F8" w:rsidRDefault="008D13F8" w:rsidP="0014187D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sz w:val="22"/>
                <w:szCs w:val="22"/>
              </w:rPr>
            </w:pPr>
            <w:r w:rsidRPr="001600BC">
              <w:rPr>
                <w:rFonts w:ascii="Garamond" w:hAnsi="Garamond"/>
                <w:position w:val="-14"/>
                <w:sz w:val="22"/>
                <w:szCs w:val="22"/>
              </w:rPr>
              <w:object w:dxaOrig="6420" w:dyaOrig="400">
                <v:shape id="_x0000_i1026" type="#_x0000_t75" style="width:282.75pt;height:16.5pt" o:ole="">
                  <v:imagedata r:id="rId9" o:title=""/>
                </v:shape>
                <o:OLEObject Type="Embed" ProgID="Equation.3" ShapeID="_x0000_i1026" DrawAspect="Content" ObjectID="_1525855711" r:id="rId10"/>
              </w:object>
            </w:r>
            <w:r w:rsidRPr="001600BC">
              <w:rPr>
                <w:rFonts w:ascii="Garamond" w:hAnsi="Garamond"/>
                <w:sz w:val="22"/>
                <w:szCs w:val="22"/>
              </w:rPr>
              <w:t>;     (35.1)</w:t>
            </w:r>
          </w:p>
          <w:p w:rsidR="00EC23FB" w:rsidRPr="001600BC" w:rsidRDefault="00EC23FB" w:rsidP="0014187D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3FB" w:rsidRDefault="00EC23FB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lastRenderedPageBreak/>
              <w:t>…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поставляющих мощность по итогам КОМ (за исключением гидроэлектростанций при расчете за декабрь месяц каждого календарного года):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– на 2014 и год: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</w:tabs>
              <w:ind w:left="2268" w:hanging="2268"/>
              <w:rPr>
                <w:rFonts w:ascii="Garamond" w:hAnsi="Garamond"/>
                <w:sz w:val="22"/>
                <w:szCs w:val="22"/>
              </w:rPr>
            </w:pPr>
            <w:r w:rsidRPr="001600BC">
              <w:rPr>
                <w:rFonts w:ascii="Garamond" w:hAnsi="Garamond"/>
                <w:position w:val="-76"/>
                <w:sz w:val="22"/>
                <w:szCs w:val="22"/>
              </w:rPr>
              <w:object w:dxaOrig="6259" w:dyaOrig="1640">
                <v:shape id="_x0000_i1027" type="#_x0000_t75" style="width:291pt;height:1in" o:ole="">
                  <v:imagedata r:id="rId7" o:title=""/>
                </v:shape>
                <o:OLEObject Type="Embed" ProgID="Equation.3" ShapeID="_x0000_i1027" DrawAspect="Content" ObjectID="_1525855712" r:id="rId11"/>
              </w:object>
            </w:r>
            <w:r w:rsidRPr="001600BC">
              <w:rPr>
                <w:rFonts w:ascii="Garamond" w:hAnsi="Garamond"/>
                <w:sz w:val="22"/>
                <w:szCs w:val="22"/>
              </w:rPr>
              <w:t>;              (35.0)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  <w:tab w:val="left" w:pos="275"/>
              </w:tabs>
              <w:ind w:left="0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– на 2015 и последующие годы: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sz w:val="22"/>
                <w:szCs w:val="22"/>
              </w:rPr>
            </w:pPr>
            <w:r w:rsidRPr="001600BC">
              <w:rPr>
                <w:rFonts w:ascii="Garamond" w:hAnsi="Garamond"/>
                <w:position w:val="-14"/>
                <w:sz w:val="22"/>
                <w:szCs w:val="22"/>
              </w:rPr>
              <w:object w:dxaOrig="6420" w:dyaOrig="400">
                <v:shape id="_x0000_i1028" type="#_x0000_t75" style="width:288.75pt;height:17.25pt" o:ole="">
                  <v:imagedata r:id="rId9" o:title=""/>
                </v:shape>
                <o:OLEObject Type="Embed" ProgID="Equation.3" ShapeID="_x0000_i1028" DrawAspect="Content" ObjectID="_1525855713" r:id="rId12"/>
              </w:object>
            </w:r>
            <w:r w:rsidRPr="001600BC">
              <w:rPr>
                <w:rFonts w:ascii="Garamond" w:hAnsi="Garamond"/>
                <w:sz w:val="22"/>
                <w:szCs w:val="22"/>
              </w:rPr>
              <w:t>;     (35.1)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  <w:highlight w:val="yellow"/>
              </w:rPr>
              <w:t>поставляющих мощность по итогам конкурентного отбора мощности новых генерирующих объектов</w:t>
            </w:r>
            <w:r w:rsidR="00D1580D">
              <w:rPr>
                <w:rFonts w:ascii="Garamond" w:hAnsi="Garamond"/>
                <w:bCs/>
                <w:sz w:val="22"/>
                <w:szCs w:val="22"/>
                <w:highlight w:val="yellow"/>
              </w:rPr>
              <w:t>:</w:t>
            </w:r>
          </w:p>
          <w:p w:rsidR="008D13F8" w:rsidRPr="001600BC" w:rsidRDefault="008D13F8" w:rsidP="00365981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1600B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6600" w:dyaOrig="400">
                <v:shape id="_x0000_i1029" type="#_x0000_t75" style="width:297pt;height:17.25pt" o:ole="">
                  <v:imagedata r:id="rId13" o:title=""/>
                </v:shape>
                <o:OLEObject Type="Embed" ProgID="Equation.3" ShapeID="_x0000_i1029" DrawAspect="Content" ObjectID="_1525855714" r:id="rId14"/>
              </w:object>
            </w:r>
            <w:r w:rsidRPr="001600BC">
              <w:rPr>
                <w:rFonts w:ascii="Garamond" w:hAnsi="Garamond"/>
                <w:sz w:val="22"/>
                <w:szCs w:val="22"/>
                <w:highlight w:val="yellow"/>
              </w:rPr>
              <w:t>; (35.1.1)</w:t>
            </w:r>
          </w:p>
          <w:p w:rsidR="008D13F8" w:rsidRDefault="00EC23FB" w:rsidP="0014187D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sz w:val="22"/>
                <w:szCs w:val="22"/>
              </w:rPr>
            </w:pPr>
            <w:proofErr w:type="gramStart"/>
            <w:r>
              <w:rPr>
                <w:rFonts w:ascii="Garamond" w:hAnsi="Garamond"/>
                <w:sz w:val="22"/>
                <w:szCs w:val="22"/>
                <w:highlight w:val="yellow"/>
              </w:rPr>
              <w:t>г</w:t>
            </w:r>
            <w:r w:rsidR="008D13F8" w:rsidRPr="001600BC">
              <w:rPr>
                <w:rFonts w:ascii="Garamond" w:hAnsi="Garamond"/>
                <w:sz w:val="22"/>
                <w:szCs w:val="22"/>
                <w:highlight w:val="yellow"/>
              </w:rPr>
              <w:t>де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8D13F8" w:rsidRPr="001600B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1160" w:dyaOrig="380">
                <v:shape id="_x0000_i1030" type="#_x0000_t75" style="width:57.75pt;height:19.5pt" o:ole="">
                  <v:imagedata r:id="rId15" o:title=""/>
                </v:shape>
                <o:OLEObject Type="Embed" ProgID="Equation.3" ShapeID="_x0000_i1030" DrawAspect="Content" ObjectID="_1525855715" r:id="rId16"/>
              </w:object>
            </w:r>
            <w:r w:rsidR="008D13F8" w:rsidRPr="001600BC">
              <w:rPr>
                <w:rFonts w:ascii="Garamond" w:hAnsi="Garamond"/>
                <w:sz w:val="22"/>
                <w:szCs w:val="22"/>
                <w:highlight w:val="yellow"/>
              </w:rPr>
              <w:t xml:space="preserve"> –</w:t>
            </w:r>
            <w:proofErr w:type="gramEnd"/>
            <w:r w:rsidR="008D13F8" w:rsidRPr="001600BC">
              <w:rPr>
                <w:rFonts w:ascii="Garamond" w:hAnsi="Garamond"/>
                <w:sz w:val="22"/>
                <w:szCs w:val="22"/>
                <w:highlight w:val="yellow"/>
              </w:rPr>
              <w:t xml:space="preserve"> величина мощности, отобранная по результатам КОМ НГО.</w:t>
            </w:r>
          </w:p>
          <w:p w:rsidR="00EC23FB" w:rsidRPr="001600BC" w:rsidRDefault="00EC23FB" w:rsidP="0014187D">
            <w:pPr>
              <w:pStyle w:val="4"/>
              <w:tabs>
                <w:tab w:val="clear" w:pos="180"/>
                <w:tab w:val="left" w:pos="275"/>
              </w:tabs>
              <w:ind w:left="33"/>
              <w:rPr>
                <w:rFonts w:ascii="Garamond" w:hAnsi="Garamond"/>
                <w:bCs/>
                <w:sz w:val="22"/>
                <w:szCs w:val="22"/>
              </w:rPr>
            </w:pPr>
            <w:r w:rsidRPr="001600BC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</w:tbl>
    <w:p w:rsidR="008D13F8" w:rsidRDefault="008D13F8" w:rsidP="00F924DE">
      <w:pPr>
        <w:tabs>
          <w:tab w:val="left" w:pos="8505"/>
        </w:tabs>
        <w:suppressAutoHyphens/>
        <w:jc w:val="right"/>
        <w:rPr>
          <w:rFonts w:ascii="Garamond" w:eastAsia="Batang" w:hAnsi="Garamond" w:cs="Garamond"/>
          <w:i/>
          <w:sz w:val="22"/>
          <w:szCs w:val="22"/>
          <w:lang w:eastAsia="ar-SA"/>
        </w:rPr>
      </w:pPr>
    </w:p>
    <w:p w:rsidR="00D1580D" w:rsidRDefault="00D1580D" w:rsidP="00A20FC9">
      <w:pPr>
        <w:keepNext/>
        <w:rPr>
          <w:rFonts w:ascii="Garamond" w:hAnsi="Garamond"/>
          <w:b/>
          <w:bCs/>
          <w:sz w:val="26"/>
          <w:szCs w:val="26"/>
        </w:rPr>
        <w:sectPr w:rsidR="00D1580D" w:rsidSect="00A53B05">
          <w:headerReference w:type="default" r:id="rId17"/>
          <w:footerReference w:type="even" r:id="rId18"/>
          <w:headerReference w:type="first" r:id="rId19"/>
          <w:pgSz w:w="16838" w:h="11906" w:orient="landscape"/>
          <w:pgMar w:top="1134" w:right="641" w:bottom="1276" w:left="1077" w:header="709" w:footer="709" w:gutter="0"/>
          <w:cols w:space="708"/>
          <w:docGrid w:linePitch="360"/>
        </w:sectPr>
      </w:pPr>
    </w:p>
    <w:p w:rsidR="008D13F8" w:rsidRPr="00CF2776" w:rsidRDefault="008D13F8" w:rsidP="00A20FC9">
      <w:pPr>
        <w:keepNext/>
        <w:rPr>
          <w:rFonts w:ascii="Garamond" w:hAnsi="Garamond"/>
          <w:b/>
          <w:sz w:val="26"/>
          <w:szCs w:val="26"/>
        </w:rPr>
      </w:pPr>
      <w:r w:rsidRPr="00CF2776">
        <w:rPr>
          <w:rFonts w:ascii="Garamond" w:hAnsi="Garamond"/>
          <w:b/>
          <w:bCs/>
          <w:sz w:val="26"/>
          <w:szCs w:val="26"/>
        </w:rPr>
        <w:lastRenderedPageBreak/>
        <w:t xml:space="preserve">Предложения по изменениям и дополнениям в </w:t>
      </w:r>
      <w:r w:rsidRPr="00CF2776">
        <w:rPr>
          <w:rFonts w:ascii="Garamond" w:hAnsi="Garamond"/>
          <w:b/>
          <w:bCs/>
          <w:caps/>
          <w:sz w:val="26"/>
          <w:szCs w:val="26"/>
        </w:rPr>
        <w:t>Стандартную форму Договора купли-продажи мощности по результатам конкурентного отбора мощности новых генерирующих объектов</w:t>
      </w:r>
      <w:r w:rsidRPr="00CF2776">
        <w:rPr>
          <w:rFonts w:ascii="Garamond" w:hAnsi="Garamond"/>
          <w:b/>
          <w:bCs/>
          <w:sz w:val="26"/>
          <w:szCs w:val="26"/>
        </w:rPr>
        <w:t xml:space="preserve"> (Приложение № Д 18.3.4 к Договору о присоединении к торговой системе оптового рынка)</w:t>
      </w:r>
      <w:r w:rsidRPr="00CF2776">
        <w:rPr>
          <w:rFonts w:ascii="Garamond" w:hAnsi="Garamond"/>
          <w:b/>
          <w:sz w:val="26"/>
          <w:szCs w:val="26"/>
        </w:rPr>
        <w:t xml:space="preserve"> </w:t>
      </w:r>
    </w:p>
    <w:p w:rsidR="008D13F8" w:rsidRDefault="008D13F8" w:rsidP="00A20FC9">
      <w:pPr>
        <w:rPr>
          <w:rFonts w:ascii="Garamond" w:hAnsi="Garamond"/>
          <w:b/>
        </w:rPr>
      </w:pPr>
    </w:p>
    <w:p w:rsidR="008D13F8" w:rsidRPr="000E67FB" w:rsidRDefault="008D13F8" w:rsidP="00A20FC9">
      <w:pPr>
        <w:rPr>
          <w:rFonts w:ascii="Garamond" w:hAnsi="Garamond"/>
          <w:b/>
        </w:rPr>
      </w:pPr>
      <w:r>
        <w:rPr>
          <w:rFonts w:ascii="Garamond" w:hAnsi="Garamond"/>
          <w:b/>
        </w:rPr>
        <w:t>Действующая редакция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 xml:space="preserve">Приложение 1 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>к Договору купли-продажи мощности по результатам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 xml:space="preserve">конкурентного отбора мощности новых генерирующих объектов </w:t>
      </w:r>
      <w:r w:rsidRPr="00CF2776">
        <w:rPr>
          <w:rFonts w:ascii="Garamond" w:hAnsi="Garamond"/>
          <w:b/>
          <w:sz w:val="22"/>
          <w:szCs w:val="22"/>
          <w:highlight w:val="yellow"/>
        </w:rPr>
        <w:t>№____</w:t>
      </w:r>
    </w:p>
    <w:p w:rsidR="008D13F8" w:rsidRPr="00CF2776" w:rsidRDefault="008D13F8" w:rsidP="00A20FC9">
      <w:pPr>
        <w:widowControl w:val="0"/>
        <w:spacing w:before="240"/>
        <w:ind w:right="75"/>
        <w:jc w:val="center"/>
        <w:outlineLvl w:val="0"/>
        <w:rPr>
          <w:rFonts w:ascii="Garamond" w:hAnsi="Garamond"/>
          <w:b/>
          <w:sz w:val="22"/>
          <w:szCs w:val="22"/>
        </w:rPr>
      </w:pPr>
    </w:p>
    <w:p w:rsidR="008D13F8" w:rsidRPr="000E67FB" w:rsidRDefault="008D13F8" w:rsidP="00A20FC9">
      <w:pPr>
        <w:spacing w:after="360"/>
        <w:ind w:right="-654"/>
        <w:jc w:val="center"/>
        <w:rPr>
          <w:rFonts w:ascii="Garamond" w:hAnsi="Garamond"/>
          <w:b/>
        </w:rPr>
      </w:pPr>
      <w:r w:rsidRPr="000E67FB">
        <w:rPr>
          <w:rFonts w:ascii="Garamond" w:hAnsi="Garamond"/>
          <w:b/>
        </w:rPr>
        <w:t>ОПИСАНИЕ ГЕНЕРИРУЮЩЕГО ОБЪЕКТА</w:t>
      </w:r>
      <w:r w:rsidRPr="00D7530B">
        <w:rPr>
          <w:rFonts w:ascii="Garamond" w:hAnsi="Garamond"/>
          <w:b/>
          <w:highlight w:val="yellow"/>
        </w:rPr>
        <w:t>*</w:t>
      </w:r>
    </w:p>
    <w:tbl>
      <w:tblPr>
        <w:tblW w:w="13716" w:type="dxa"/>
        <w:tblLayout w:type="fixed"/>
        <w:tblLook w:val="0000" w:firstRow="0" w:lastRow="0" w:firstColumn="0" w:lastColumn="0" w:noHBand="0" w:noVBand="0"/>
      </w:tblPr>
      <w:tblGrid>
        <w:gridCol w:w="2518"/>
        <w:gridCol w:w="3119"/>
        <w:gridCol w:w="4536"/>
        <w:gridCol w:w="3543"/>
      </w:tblGrid>
      <w:tr w:rsidR="008D13F8" w:rsidRPr="00563AA4" w:rsidTr="007F4BBE">
        <w:trPr>
          <w:trHeight w:val="17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  <w:r w:rsidRPr="000E67FB">
              <w:rPr>
                <w:rFonts w:ascii="Garamond" w:hAnsi="Garamond"/>
                <w:b/>
                <w:bCs/>
              </w:rPr>
              <w:t>Код ГТП</w:t>
            </w:r>
          </w:p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  <w:r w:rsidRPr="000E67FB">
              <w:rPr>
                <w:rFonts w:ascii="Garamond" w:hAnsi="Garamond"/>
                <w:b/>
                <w:bCs/>
              </w:rPr>
              <w:t>генерации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  <w:r w:rsidRPr="000E67FB">
              <w:rPr>
                <w:rFonts w:ascii="Garamond" w:hAnsi="Garamond"/>
                <w:b/>
                <w:bCs/>
              </w:rPr>
              <w:t>Тип генерирующего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  <w:r w:rsidRPr="000E67FB">
              <w:rPr>
                <w:rFonts w:ascii="Garamond" w:hAnsi="Garamond"/>
                <w:b/>
                <w:bCs/>
              </w:rPr>
              <w:t xml:space="preserve">Месторасположение генерирующего объекта </w:t>
            </w:r>
            <w:r w:rsidRPr="00CF2776">
              <w:rPr>
                <w:rFonts w:ascii="Garamond" w:hAnsi="Garamond"/>
                <w:b/>
                <w:bCs/>
                <w:highlight w:val="yellow"/>
              </w:rPr>
              <w:t>**</w:t>
            </w:r>
          </w:p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/>
                <w:b/>
                <w:bCs/>
              </w:rPr>
            </w:pPr>
            <w:r w:rsidRPr="000E67FB">
              <w:rPr>
                <w:rFonts w:ascii="Garamond" w:hAnsi="Garamond"/>
                <w:b/>
                <w:bCs/>
              </w:rPr>
              <w:t>Объем мощности, отобранный по результатам КОМ</w:t>
            </w:r>
            <w:r w:rsidRPr="00A3032C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>НГО</w:t>
            </w:r>
            <w:r w:rsidRPr="000E67FB">
              <w:rPr>
                <w:rFonts w:ascii="Garamond" w:hAnsi="Garamond"/>
                <w:b/>
                <w:bCs/>
              </w:rPr>
              <w:t>, МВт</w:t>
            </w:r>
          </w:p>
        </w:tc>
      </w:tr>
      <w:tr w:rsidR="008D13F8" w:rsidRPr="00563AA4" w:rsidTr="007F4BBE">
        <w:trPr>
          <w:trHeight w:val="30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13F8" w:rsidRPr="000E67FB" w:rsidRDefault="008D13F8" w:rsidP="007F4BBE">
            <w:pPr>
              <w:rPr>
                <w:rFonts w:ascii="Garamond" w:hAnsi="Garamond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D13F8" w:rsidRPr="000E67FB" w:rsidRDefault="008D13F8" w:rsidP="007F4BBE">
            <w:pPr>
              <w:rPr>
                <w:rFonts w:ascii="Garamond" w:hAnsi="Garamond" w:cs="Aria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0E67FB" w:rsidRDefault="008D13F8" w:rsidP="007F4BBE">
            <w:pPr>
              <w:rPr>
                <w:rFonts w:ascii="Garamond" w:hAnsi="Garamond" w:cs="Arial"/>
              </w:rPr>
            </w:pPr>
          </w:p>
        </w:tc>
      </w:tr>
    </w:tbl>
    <w:p w:rsidR="008D13F8" w:rsidRPr="000E67FB" w:rsidRDefault="008D13F8" w:rsidP="00A20FC9">
      <w:pPr>
        <w:jc w:val="both"/>
        <w:rPr>
          <w:rFonts w:ascii="Garamond" w:hAnsi="Garamond"/>
          <w:i/>
          <w:sz w:val="20"/>
          <w:szCs w:val="20"/>
        </w:rPr>
      </w:pPr>
    </w:p>
    <w:p w:rsidR="008D13F8" w:rsidRPr="000E67FB" w:rsidRDefault="008D13F8" w:rsidP="00A20FC9">
      <w:pPr>
        <w:jc w:val="both"/>
        <w:rPr>
          <w:rFonts w:ascii="Garamond" w:hAnsi="Garamond"/>
          <w:i/>
          <w:sz w:val="20"/>
          <w:szCs w:val="20"/>
        </w:rPr>
      </w:pPr>
    </w:p>
    <w:p w:rsidR="008D13F8" w:rsidRPr="000E67FB" w:rsidRDefault="008D13F8" w:rsidP="00A20FC9">
      <w:pPr>
        <w:jc w:val="both"/>
        <w:rPr>
          <w:rFonts w:ascii="Garamond" w:hAnsi="Garamond"/>
          <w:sz w:val="20"/>
          <w:szCs w:val="20"/>
        </w:rPr>
      </w:pPr>
      <w:r w:rsidRPr="000E67FB">
        <w:rPr>
          <w:rFonts w:ascii="Garamond" w:hAnsi="Garamond"/>
          <w:i/>
          <w:sz w:val="20"/>
          <w:szCs w:val="20"/>
        </w:rPr>
        <w:t>Примечани</w:t>
      </w:r>
      <w:r w:rsidRPr="00CF2776">
        <w:rPr>
          <w:rFonts w:ascii="Garamond" w:hAnsi="Garamond"/>
          <w:i/>
          <w:sz w:val="20"/>
          <w:szCs w:val="20"/>
          <w:highlight w:val="yellow"/>
        </w:rPr>
        <w:t>я</w:t>
      </w:r>
      <w:r w:rsidRPr="000E67FB">
        <w:rPr>
          <w:rFonts w:ascii="Garamond" w:hAnsi="Garamond"/>
          <w:sz w:val="20"/>
          <w:szCs w:val="20"/>
        </w:rPr>
        <w:t>.</w:t>
      </w:r>
    </w:p>
    <w:p w:rsidR="008D13F8" w:rsidRPr="000E67FB" w:rsidRDefault="008D13F8" w:rsidP="00A20FC9">
      <w:pPr>
        <w:jc w:val="both"/>
        <w:rPr>
          <w:rFonts w:ascii="Garamond" w:hAnsi="Garamond"/>
          <w:sz w:val="20"/>
          <w:szCs w:val="20"/>
        </w:rPr>
      </w:pPr>
      <w:r w:rsidRPr="008F1897">
        <w:rPr>
          <w:rFonts w:ascii="Garamond" w:hAnsi="Garamond"/>
          <w:sz w:val="20"/>
          <w:szCs w:val="20"/>
          <w:highlight w:val="yellow"/>
        </w:rPr>
        <w:t>*</w:t>
      </w:r>
      <w:r w:rsidRPr="001E2C1E">
        <w:rPr>
          <w:rFonts w:ascii="Garamond" w:hAnsi="Garamond"/>
          <w:sz w:val="20"/>
          <w:szCs w:val="20"/>
        </w:rPr>
        <w:t xml:space="preserve"> Характеристики генерирующего объекта указываются </w:t>
      </w:r>
      <w:r w:rsidRPr="001E2C1E">
        <w:rPr>
          <w:rFonts w:ascii="Garamond" w:hAnsi="Garamond"/>
          <w:sz w:val="20"/>
          <w:szCs w:val="20"/>
          <w:highlight w:val="yellow"/>
        </w:rPr>
        <w:t xml:space="preserve">в соответствии с характеристиками соответствующего генерирующего объекта, указанными в реестре итогов конкурентного отбора мощности новых генерирующих объектов, опубликованном </w:t>
      </w:r>
      <w:r w:rsidRPr="002C75CE">
        <w:rPr>
          <w:rFonts w:ascii="Garamond" w:hAnsi="Garamond"/>
          <w:sz w:val="20"/>
          <w:szCs w:val="20"/>
          <w:highlight w:val="yellow"/>
        </w:rPr>
        <w:t>на официальном сайте Системного оператора.</w:t>
      </w:r>
    </w:p>
    <w:p w:rsidR="008D13F8" w:rsidRPr="000E67FB" w:rsidRDefault="008D13F8" w:rsidP="00A20FC9">
      <w:pPr>
        <w:jc w:val="both"/>
        <w:rPr>
          <w:rFonts w:ascii="Garamond" w:hAnsi="Garamond"/>
          <w:sz w:val="20"/>
          <w:szCs w:val="20"/>
        </w:rPr>
      </w:pPr>
      <w:r w:rsidRPr="008F1897">
        <w:rPr>
          <w:rFonts w:ascii="Garamond" w:hAnsi="Garamond"/>
          <w:sz w:val="20"/>
          <w:szCs w:val="20"/>
          <w:highlight w:val="yellow"/>
        </w:rPr>
        <w:t>**</w:t>
      </w:r>
      <w:r w:rsidRPr="000E67FB">
        <w:rPr>
          <w:rFonts w:ascii="Garamond" w:hAnsi="Garamond"/>
          <w:sz w:val="20"/>
          <w:szCs w:val="20"/>
        </w:rPr>
        <w:t xml:space="preserve"> </w:t>
      </w:r>
      <w:r w:rsidRPr="00BE4656">
        <w:rPr>
          <w:rFonts w:ascii="Garamond" w:hAnsi="Garamond"/>
          <w:sz w:val="20"/>
          <w:szCs w:val="20"/>
          <w:highlight w:val="yellow"/>
        </w:rPr>
        <w:t>Указывается в соответствии с описанием территории технологически необходимой генерации.</w:t>
      </w:r>
    </w:p>
    <w:p w:rsidR="008D13F8" w:rsidRPr="000E67FB" w:rsidRDefault="008D13F8" w:rsidP="00A20FC9">
      <w:pPr>
        <w:jc w:val="both"/>
        <w:rPr>
          <w:rFonts w:ascii="Garamond" w:hAnsi="Garamond"/>
        </w:rPr>
      </w:pPr>
    </w:p>
    <w:p w:rsidR="008D13F8" w:rsidRDefault="008D13F8" w:rsidP="00A20FC9">
      <w:pPr>
        <w:rPr>
          <w:rFonts w:ascii="Garamond" w:hAnsi="Garamond"/>
          <w:b/>
        </w:rPr>
      </w:pPr>
      <w:r w:rsidRPr="001E2C1E">
        <w:rPr>
          <w:rFonts w:ascii="Garamond" w:hAnsi="Garamond"/>
          <w:b/>
          <w:highlight w:val="yellow"/>
        </w:rPr>
        <w:t>Покупатель</w:t>
      </w:r>
      <w:r w:rsidRPr="000E67FB">
        <w:rPr>
          <w:rFonts w:ascii="Garamond" w:hAnsi="Garamond"/>
          <w:b/>
        </w:rPr>
        <w:t xml:space="preserve">                        </w:t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  <w:t xml:space="preserve">            </w:t>
      </w:r>
      <w:r w:rsidRPr="001E2C1E">
        <w:rPr>
          <w:rFonts w:ascii="Garamond" w:hAnsi="Garamond"/>
          <w:b/>
          <w:highlight w:val="yellow"/>
        </w:rPr>
        <w:t>Продавец</w:t>
      </w:r>
      <w:r w:rsidRPr="000E67FB">
        <w:rPr>
          <w:rFonts w:ascii="Garamond" w:hAnsi="Garamond"/>
          <w:b/>
        </w:rPr>
        <w:t xml:space="preserve">        </w:t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</w:r>
      <w:r w:rsidRPr="000E67FB">
        <w:rPr>
          <w:rFonts w:ascii="Garamond" w:hAnsi="Garamond"/>
          <w:b/>
        </w:rPr>
        <w:tab/>
        <w:t xml:space="preserve">                  </w:t>
      </w:r>
      <w:r w:rsidRPr="001E2C1E">
        <w:rPr>
          <w:rFonts w:ascii="Garamond" w:hAnsi="Garamond"/>
          <w:b/>
          <w:highlight w:val="yellow"/>
        </w:rPr>
        <w:t>АТС</w:t>
      </w:r>
      <w:r w:rsidRPr="000E67FB">
        <w:rPr>
          <w:rFonts w:ascii="Garamond" w:hAnsi="Garamond"/>
          <w:b/>
        </w:rPr>
        <w:t xml:space="preserve">        </w:t>
      </w:r>
    </w:p>
    <w:p w:rsidR="00D1580D" w:rsidRDefault="00D1580D" w:rsidP="00A20FC9">
      <w:pPr>
        <w:rPr>
          <w:rFonts w:ascii="Garamond" w:hAnsi="Garamond"/>
          <w:b/>
          <w:highlight w:val="yellow"/>
        </w:rPr>
        <w:sectPr w:rsidR="00D1580D" w:rsidSect="00A53B05">
          <w:pgSz w:w="16838" w:h="11906" w:orient="landscape"/>
          <w:pgMar w:top="1134" w:right="641" w:bottom="1276" w:left="1077" w:header="709" w:footer="709" w:gutter="0"/>
          <w:cols w:space="708"/>
          <w:docGrid w:linePitch="360"/>
        </w:sectPr>
      </w:pPr>
    </w:p>
    <w:p w:rsidR="008D13F8" w:rsidRPr="002C75CE" w:rsidRDefault="008D13F8" w:rsidP="00A20FC9">
      <w:pPr>
        <w:rPr>
          <w:rFonts w:ascii="Garamond" w:hAnsi="Garamond"/>
          <w:b/>
        </w:rPr>
      </w:pPr>
      <w:r w:rsidRPr="002C75CE">
        <w:rPr>
          <w:rFonts w:ascii="Garamond" w:hAnsi="Garamond"/>
          <w:b/>
          <w:highlight w:val="yellow"/>
        </w:rPr>
        <w:lastRenderedPageBreak/>
        <w:t>Предлагаемая редакция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 xml:space="preserve">Приложение 1 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>к Договору купли-продажи мощности по результатам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</w:rPr>
        <w:t xml:space="preserve">конкурентного отбора мощности новых генерирующих объектов </w:t>
      </w:r>
    </w:p>
    <w:p w:rsidR="008D13F8" w:rsidRPr="00CF2776" w:rsidRDefault="008D13F8" w:rsidP="00A20FC9">
      <w:pPr>
        <w:ind w:right="736"/>
        <w:jc w:val="right"/>
        <w:rPr>
          <w:rFonts w:ascii="Garamond" w:hAnsi="Garamond"/>
          <w:b/>
          <w:sz w:val="22"/>
          <w:szCs w:val="22"/>
        </w:rPr>
      </w:pPr>
      <w:r w:rsidRPr="00CF2776">
        <w:rPr>
          <w:rFonts w:ascii="Garamond" w:hAnsi="Garamond"/>
          <w:b/>
          <w:sz w:val="22"/>
          <w:szCs w:val="22"/>
          <w:highlight w:val="yellow"/>
        </w:rPr>
        <w:t>№_____________________________________________________</w:t>
      </w:r>
    </w:p>
    <w:p w:rsidR="008D13F8" w:rsidRDefault="008D13F8" w:rsidP="00A20FC9">
      <w:pPr>
        <w:spacing w:after="360"/>
        <w:ind w:right="-654"/>
        <w:jc w:val="center"/>
        <w:rPr>
          <w:rFonts w:ascii="Garamond" w:hAnsi="Garamond"/>
          <w:b/>
        </w:rPr>
      </w:pPr>
    </w:p>
    <w:p w:rsidR="008D13F8" w:rsidRPr="00CF2776" w:rsidRDefault="008D13F8" w:rsidP="00743F9A">
      <w:pPr>
        <w:ind w:right="-652"/>
        <w:jc w:val="center"/>
        <w:rPr>
          <w:rFonts w:ascii="Garamond" w:hAnsi="Garamond"/>
          <w:b/>
          <w:highlight w:val="yellow"/>
          <w:u w:val="single"/>
        </w:rPr>
      </w:pPr>
      <w:r w:rsidRPr="000E67FB">
        <w:rPr>
          <w:rFonts w:ascii="Garamond" w:hAnsi="Garamond"/>
          <w:b/>
        </w:rPr>
        <w:t xml:space="preserve">ОПИСАНИЕ ГЕНЕРИРУЮЩЕГО </w:t>
      </w:r>
      <w:r w:rsidRPr="00F8040A">
        <w:rPr>
          <w:rFonts w:ascii="Garamond" w:hAnsi="Garamond"/>
          <w:b/>
        </w:rPr>
        <w:t>ОБЪЕКТА</w:t>
      </w:r>
      <w:r>
        <w:rPr>
          <w:rFonts w:ascii="Garamond" w:hAnsi="Garamond"/>
          <w:b/>
        </w:rPr>
        <w:t xml:space="preserve"> </w:t>
      </w:r>
      <w:r w:rsidRPr="00CF2776">
        <w:rPr>
          <w:rFonts w:ascii="Garamond" w:hAnsi="Garamond"/>
          <w:b/>
          <w:highlight w:val="yellow"/>
          <w:u w:val="single"/>
        </w:rPr>
        <w:t>_______________</w:t>
      </w:r>
    </w:p>
    <w:p w:rsidR="008D13F8" w:rsidRDefault="008D13F8" w:rsidP="00743F9A">
      <w:pPr>
        <w:ind w:right="-652"/>
        <w:jc w:val="center"/>
        <w:rPr>
          <w:rFonts w:ascii="Garamond" w:hAnsi="Garamond"/>
          <w:sz w:val="16"/>
          <w:szCs w:val="16"/>
        </w:rPr>
      </w:pPr>
      <w:r w:rsidRPr="00CF2776">
        <w:rPr>
          <w:rFonts w:ascii="Garamond" w:hAnsi="Garamond"/>
          <w:sz w:val="16"/>
          <w:szCs w:val="16"/>
          <w:highlight w:val="yellow"/>
        </w:rPr>
        <w:t xml:space="preserve">                                                                                                                              код ГТП генерации</w:t>
      </w:r>
    </w:p>
    <w:p w:rsidR="008D13F8" w:rsidRDefault="008D13F8" w:rsidP="00B46099">
      <w:pPr>
        <w:ind w:right="-652"/>
        <w:jc w:val="center"/>
        <w:rPr>
          <w:rFonts w:ascii="Garamond" w:hAnsi="Garamond"/>
          <w:sz w:val="16"/>
          <w:szCs w:val="16"/>
        </w:rPr>
      </w:pPr>
    </w:p>
    <w:tbl>
      <w:tblPr>
        <w:tblW w:w="15574" w:type="dxa"/>
        <w:tblLayout w:type="fixed"/>
        <w:tblLook w:val="0000" w:firstRow="0" w:lastRow="0" w:firstColumn="0" w:lastColumn="0" w:noHBand="0" w:noVBand="0"/>
      </w:tblPr>
      <w:tblGrid>
        <w:gridCol w:w="817"/>
        <w:gridCol w:w="992"/>
        <w:gridCol w:w="1276"/>
        <w:gridCol w:w="1276"/>
        <w:gridCol w:w="1747"/>
        <w:gridCol w:w="1276"/>
        <w:gridCol w:w="1276"/>
        <w:gridCol w:w="1417"/>
        <w:gridCol w:w="1134"/>
        <w:gridCol w:w="1497"/>
        <w:gridCol w:w="1449"/>
        <w:gridCol w:w="1417"/>
      </w:tblGrid>
      <w:tr w:rsidR="008D13F8" w:rsidRPr="006C2AA6" w:rsidTr="00CF2776">
        <w:trPr>
          <w:trHeight w:val="86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Код ГТП</w:t>
            </w:r>
          </w:p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генерации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B4609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Тип</w:t>
            </w:r>
            <w:r>
              <w:rPr>
                <w:rFonts w:ascii="Garamond" w:hAnsi="Garamond"/>
                <w:b/>
                <w:bCs/>
                <w:sz w:val="18"/>
                <w:szCs w:val="18"/>
              </w:rPr>
              <w:t xml:space="preserve"> </w:t>
            </w: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генерирующего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Месторасположени</w:t>
            </w:r>
            <w:r>
              <w:rPr>
                <w:rFonts w:ascii="Garamond" w:hAnsi="Garamond"/>
                <w:b/>
                <w:bCs/>
                <w:sz w:val="18"/>
                <w:szCs w:val="18"/>
              </w:rPr>
              <w:t xml:space="preserve">е генерирующего объекта </w:t>
            </w:r>
          </w:p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CF2776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CF277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Основной вид топлива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CF2776" w:rsidRDefault="008D13F8" w:rsidP="00CF2776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CF277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Признак отсутствия в составе генерирующего объекта основного оборудования, ранее используемого для производства электроэнергии на других генерирующих объектах (демонтированного оборудования), да/нет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CF2776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CF277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Продолжительность работы генерирующего оборудования в случае его выделения на собственные нужды, мин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Состав е</w:t>
            </w:r>
            <w:r w:rsidRPr="006C2AA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диниц генерирующего оборудования </w:t>
            </w: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(ЕГО) </w:t>
            </w:r>
            <w:r w:rsidRPr="006C2AA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генерирующего объекта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C375EE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876851">
              <w:rPr>
                <w:rFonts w:ascii="Garamond" w:eastAsia="MS Mincho" w:hAnsi="Garamond"/>
                <w:b/>
                <w:sz w:val="18"/>
                <w:szCs w:val="18"/>
                <w:highlight w:val="yellow"/>
              </w:rPr>
              <w:t>Возможность независимого включения/отключения ЕГО</w:t>
            </w:r>
            <w:r>
              <w:rPr>
                <w:rFonts w:ascii="Garamond" w:eastAsia="MS Mincho" w:hAnsi="Garamond"/>
                <w:b/>
                <w:sz w:val="18"/>
                <w:szCs w:val="18"/>
                <w:highlight w:val="yellow"/>
              </w:rPr>
              <w:t>, да/нет</w:t>
            </w:r>
            <w:r w:rsidRPr="00876851"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. П</w:t>
            </w:r>
            <w:r w:rsidRPr="00876851">
              <w:rPr>
                <w:rFonts w:ascii="Garamond" w:eastAsia="MS Mincho" w:hAnsi="Garamond"/>
                <w:b/>
                <w:sz w:val="18"/>
                <w:szCs w:val="18"/>
                <w:highlight w:val="yellow"/>
              </w:rPr>
              <w:t>еречень станционных номеров ЕГО, режим работы которых зависит от данной 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876851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Установленная мощность </w:t>
            </w: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ЕГО</w:t>
            </w:r>
            <w:r w:rsidRPr="006C2AA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, входящих в состав генерирующего объекта, МВт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Пределы регулировочного диапазона мощности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C2AA6">
              <w:rPr>
                <w:rFonts w:ascii="Garamond" w:hAnsi="Garamond"/>
                <w:b/>
                <w:bCs/>
                <w:sz w:val="18"/>
                <w:szCs w:val="18"/>
              </w:rPr>
              <w:t>Объем мощности, отобранный по результатам КОМ НГО, МВт</w:t>
            </w:r>
          </w:p>
        </w:tc>
      </w:tr>
      <w:tr w:rsidR="008D13F8" w:rsidRPr="006C2AA6" w:rsidTr="00CF2776">
        <w:trPr>
          <w:trHeight w:val="86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Default="008D13F8" w:rsidP="008F189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876851" w:rsidRDefault="008D13F8" w:rsidP="008F1897">
            <w:pPr>
              <w:jc w:val="center"/>
              <w:rPr>
                <w:rFonts w:ascii="Garamond" w:eastAsia="MS Mincho" w:hAnsi="Garamond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876851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7530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1A1F01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Величина нижнего предела регулировочного диапазона,</w:t>
            </w: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1A1F01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% (процентов) от установленной мощности </w:t>
            </w: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ЕГО</w:t>
            </w:r>
            <w:r w:rsidRPr="001A1F01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, входящих в состав генерирующего объекта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CF2776">
            <w:pPr>
              <w:ind w:right="-99"/>
              <w:jc w:val="center"/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</w:pPr>
            <w:r w:rsidRPr="001A1F01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 xml:space="preserve">Величина верхнего предела регулировочного диапазона, % (процентов) от установленной мощности </w:t>
            </w:r>
            <w:r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ЕГО</w:t>
            </w:r>
            <w:r w:rsidRPr="001A1F01">
              <w:rPr>
                <w:rFonts w:ascii="Garamond" w:hAnsi="Garamond"/>
                <w:b/>
                <w:bCs/>
                <w:sz w:val="18"/>
                <w:szCs w:val="18"/>
                <w:highlight w:val="yellow"/>
              </w:rPr>
              <w:t>, входящих в состав генерирующего объекта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8D13F8" w:rsidRPr="006C2AA6" w:rsidRDefault="008D13F8" w:rsidP="00D50EC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</w:tr>
      <w:tr w:rsidR="008D13F8" w:rsidRPr="008F1897" w:rsidTr="00CF2776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 w:rsidRPr="008F1897"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 w:rsidRPr="008F1897"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 w:rsidRPr="008F1897"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bCs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9D7E94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  <w:highlight w:val="yellow"/>
              </w:rPr>
            </w:pPr>
            <w:r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8F1897" w:rsidRDefault="008D13F8" w:rsidP="008F1897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  <w:highlight w:val="yellow"/>
              </w:rPr>
              <w:t>12</w:t>
            </w:r>
          </w:p>
        </w:tc>
      </w:tr>
      <w:tr w:rsidR="008D13F8" w:rsidRPr="00563AA4" w:rsidTr="00CF2776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D13F8" w:rsidRPr="000E67FB" w:rsidRDefault="008D13F8" w:rsidP="007F4BBE">
            <w:pPr>
              <w:jc w:val="center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13F8" w:rsidRPr="000E67FB" w:rsidRDefault="008D13F8" w:rsidP="007F4BBE">
            <w:pPr>
              <w:rPr>
                <w:rFonts w:ascii="Garamond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8D13F8" w:rsidRPr="000E67FB" w:rsidRDefault="008D13F8" w:rsidP="007F4BBE">
            <w:pPr>
              <w:rPr>
                <w:rFonts w:ascii="Garamond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jc w:val="center"/>
              <w:rPr>
                <w:rFonts w:ascii="Garamond" w:hAnsi="Garamond" w:cs="Arial"/>
                <w:bCs/>
                <w:highlight w:val="yellow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jc w:val="center"/>
              <w:rPr>
                <w:rFonts w:ascii="Garamond" w:hAnsi="Garamond" w:cs="Arial"/>
                <w:bCs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jc w:val="center"/>
              <w:rPr>
                <w:rFonts w:ascii="Garamond" w:hAnsi="Garamond" w:cs="Arial"/>
                <w:bCs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jc w:val="center"/>
              <w:rPr>
                <w:rFonts w:ascii="Garamond" w:hAnsi="Garamond" w:cs="Arial"/>
                <w:bCs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jc w:val="center"/>
              <w:rPr>
                <w:rFonts w:ascii="Garamond" w:hAnsi="Garamond" w:cs="Arial"/>
                <w:bCs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7F4BBE">
            <w:pPr>
              <w:rPr>
                <w:rFonts w:ascii="Garamond" w:hAnsi="Garamond" w:cs="Arial"/>
                <w:highlight w:val="yello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126C67">
            <w:pPr>
              <w:rPr>
                <w:rFonts w:ascii="Garamond" w:hAnsi="Garamond" w:cs="Arial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126C67">
            <w:pPr>
              <w:rPr>
                <w:rFonts w:ascii="Garamond" w:hAnsi="Garamond" w:cs="Arial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3F8" w:rsidRPr="001A1F01" w:rsidRDefault="008D13F8" w:rsidP="00126C67">
            <w:pPr>
              <w:rPr>
                <w:rFonts w:ascii="Garamond" w:hAnsi="Garamond" w:cs="Arial"/>
                <w:highlight w:val="yellow"/>
              </w:rPr>
            </w:pPr>
          </w:p>
        </w:tc>
      </w:tr>
    </w:tbl>
    <w:p w:rsidR="008D13F8" w:rsidRPr="000E67FB" w:rsidRDefault="008D13F8" w:rsidP="00A20FC9">
      <w:pPr>
        <w:jc w:val="both"/>
        <w:rPr>
          <w:rFonts w:ascii="Garamond" w:hAnsi="Garamond"/>
          <w:i/>
          <w:sz w:val="20"/>
          <w:szCs w:val="20"/>
        </w:rPr>
      </w:pPr>
    </w:p>
    <w:p w:rsidR="008D13F8" w:rsidRDefault="008D13F8" w:rsidP="00A20FC9">
      <w:pPr>
        <w:jc w:val="both"/>
        <w:rPr>
          <w:rFonts w:ascii="Garamond" w:hAnsi="Garamond"/>
          <w:sz w:val="20"/>
          <w:szCs w:val="20"/>
        </w:rPr>
      </w:pPr>
      <w:r w:rsidRPr="000E67FB">
        <w:rPr>
          <w:rFonts w:ascii="Garamond" w:hAnsi="Garamond"/>
          <w:i/>
          <w:sz w:val="20"/>
          <w:szCs w:val="20"/>
        </w:rPr>
        <w:t>Примечани</w:t>
      </w:r>
      <w:r w:rsidRPr="00CF2776">
        <w:rPr>
          <w:rFonts w:ascii="Garamond" w:hAnsi="Garamond"/>
          <w:i/>
          <w:sz w:val="20"/>
          <w:szCs w:val="20"/>
          <w:highlight w:val="yellow"/>
        </w:rPr>
        <w:t>е</w:t>
      </w:r>
      <w:r w:rsidRPr="000E67FB">
        <w:rPr>
          <w:rFonts w:ascii="Garamond" w:hAnsi="Garamond"/>
          <w:sz w:val="20"/>
          <w:szCs w:val="20"/>
        </w:rPr>
        <w:t>.</w:t>
      </w:r>
    </w:p>
    <w:p w:rsidR="008D13F8" w:rsidRPr="008F1897" w:rsidRDefault="008D13F8" w:rsidP="00B46099">
      <w:pPr>
        <w:jc w:val="both"/>
        <w:rPr>
          <w:rFonts w:ascii="Garamond" w:hAnsi="Garamond"/>
          <w:sz w:val="20"/>
          <w:szCs w:val="20"/>
        </w:rPr>
      </w:pPr>
      <w:r w:rsidRPr="008F1897">
        <w:rPr>
          <w:rFonts w:ascii="Garamond" w:hAnsi="Garamond"/>
          <w:sz w:val="20"/>
          <w:szCs w:val="20"/>
          <w:highlight w:val="yellow"/>
        </w:rPr>
        <w:t>Параметры и</w:t>
      </w:r>
      <w:r w:rsidRPr="008F1897">
        <w:rPr>
          <w:rFonts w:ascii="Garamond" w:hAnsi="Garamond"/>
          <w:sz w:val="20"/>
          <w:szCs w:val="20"/>
        </w:rPr>
        <w:t xml:space="preserve"> характеристики генерирующего объекта</w:t>
      </w:r>
      <w:r w:rsidRPr="008F1897">
        <w:rPr>
          <w:rFonts w:ascii="Garamond" w:hAnsi="Garamond"/>
          <w:sz w:val="20"/>
          <w:szCs w:val="20"/>
          <w:highlight w:val="yellow"/>
        </w:rPr>
        <w:t>, содержащиеся в столбцах 2</w:t>
      </w:r>
      <w:r>
        <w:rPr>
          <w:rFonts w:ascii="Garamond" w:hAnsi="Garamond"/>
          <w:sz w:val="20"/>
          <w:szCs w:val="20"/>
          <w:highlight w:val="yellow"/>
        </w:rPr>
        <w:t>–</w:t>
      </w:r>
      <w:r w:rsidRPr="00D7530B">
        <w:rPr>
          <w:rFonts w:ascii="Garamond" w:hAnsi="Garamond"/>
          <w:sz w:val="20"/>
          <w:szCs w:val="20"/>
          <w:highlight w:val="yellow"/>
        </w:rPr>
        <w:t>1</w:t>
      </w:r>
      <w:r>
        <w:rPr>
          <w:rFonts w:ascii="Garamond" w:hAnsi="Garamond"/>
          <w:sz w:val="20"/>
          <w:szCs w:val="20"/>
          <w:highlight w:val="yellow"/>
        </w:rPr>
        <w:t>1</w:t>
      </w:r>
      <w:r w:rsidRPr="00D7530B">
        <w:rPr>
          <w:rFonts w:ascii="Garamond" w:hAnsi="Garamond"/>
          <w:sz w:val="20"/>
          <w:szCs w:val="20"/>
          <w:highlight w:val="yellow"/>
        </w:rPr>
        <w:t>, объем</w:t>
      </w:r>
      <w:r>
        <w:rPr>
          <w:rFonts w:ascii="Garamond" w:hAnsi="Garamond"/>
          <w:sz w:val="20"/>
          <w:szCs w:val="20"/>
          <w:highlight w:val="yellow"/>
        </w:rPr>
        <w:t xml:space="preserve"> отобранной мощности (столбец 12</w:t>
      </w:r>
      <w:r w:rsidRPr="00D7530B">
        <w:rPr>
          <w:rFonts w:ascii="Garamond" w:hAnsi="Garamond"/>
          <w:sz w:val="20"/>
          <w:szCs w:val="20"/>
          <w:highlight w:val="yellow"/>
        </w:rPr>
        <w:t>)</w:t>
      </w:r>
      <w:r>
        <w:rPr>
          <w:rFonts w:ascii="Garamond" w:hAnsi="Garamond"/>
          <w:sz w:val="20"/>
          <w:szCs w:val="20"/>
        </w:rPr>
        <w:t xml:space="preserve"> </w:t>
      </w:r>
      <w:r w:rsidRPr="008F1897">
        <w:rPr>
          <w:rFonts w:ascii="Garamond" w:hAnsi="Garamond"/>
          <w:sz w:val="20"/>
          <w:szCs w:val="20"/>
        </w:rPr>
        <w:t xml:space="preserve">указываются </w:t>
      </w:r>
      <w:r w:rsidRPr="008F1897">
        <w:rPr>
          <w:rFonts w:ascii="Garamond" w:hAnsi="Garamond"/>
          <w:sz w:val="20"/>
          <w:szCs w:val="20"/>
          <w:highlight w:val="yellow"/>
        </w:rPr>
        <w:t>на основании реестра итогов конкурентного отбора мощности новых генерирующих объектов, направляемого Системным оператором в адрес Коммерческого оператора в соответствии с п.</w:t>
      </w:r>
      <w:r>
        <w:rPr>
          <w:rFonts w:ascii="Garamond" w:hAnsi="Garamond"/>
          <w:sz w:val="20"/>
          <w:szCs w:val="20"/>
          <w:highlight w:val="yellow"/>
        </w:rPr>
        <w:t xml:space="preserve"> </w:t>
      </w:r>
      <w:r w:rsidRPr="008F1897">
        <w:rPr>
          <w:rFonts w:ascii="Garamond" w:hAnsi="Garamond"/>
          <w:sz w:val="20"/>
          <w:szCs w:val="20"/>
          <w:highlight w:val="yellow"/>
        </w:rPr>
        <w:t>8.3 Регламента проведения конкурентных отборов мощности новых генерирующих объектов</w:t>
      </w:r>
      <w:r w:rsidRPr="008F1897">
        <w:rPr>
          <w:sz w:val="20"/>
          <w:szCs w:val="20"/>
          <w:highlight w:val="yellow"/>
        </w:rPr>
        <w:t> (</w:t>
      </w:r>
      <w:r w:rsidRPr="008F1897">
        <w:rPr>
          <w:rFonts w:ascii="Garamond" w:hAnsi="Garamond"/>
          <w:sz w:val="20"/>
          <w:szCs w:val="20"/>
          <w:highlight w:val="yellow"/>
        </w:rPr>
        <w:t>Приложение № 19.8 к Договору о присоединении к торговой системе оптового рынка).</w:t>
      </w:r>
    </w:p>
    <w:p w:rsidR="008D13F8" w:rsidRDefault="008D13F8" w:rsidP="00B46099">
      <w:pPr>
        <w:tabs>
          <w:tab w:val="left" w:pos="0"/>
          <w:tab w:val="left" w:pos="4440"/>
        </w:tabs>
        <w:ind w:left="284" w:hanging="284"/>
      </w:pPr>
    </w:p>
    <w:sectPr w:rsidR="008D13F8" w:rsidSect="00A53B05">
      <w:pgSz w:w="16838" w:h="11906" w:orient="landscape"/>
      <w:pgMar w:top="1134" w:right="641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3F8" w:rsidRDefault="008D13F8">
      <w:r>
        <w:separator/>
      </w:r>
    </w:p>
  </w:endnote>
  <w:endnote w:type="continuationSeparator" w:id="0">
    <w:p w:rsidR="008D13F8" w:rsidRDefault="008D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3F8" w:rsidRDefault="008D13F8" w:rsidP="00570327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3F8" w:rsidRDefault="008D13F8" w:rsidP="0057032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3F8" w:rsidRDefault="008D13F8">
      <w:r>
        <w:separator/>
      </w:r>
    </w:p>
  </w:footnote>
  <w:footnote w:type="continuationSeparator" w:id="0">
    <w:p w:rsidR="008D13F8" w:rsidRDefault="008D1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3F8" w:rsidRDefault="00D1580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003B2">
      <w:rPr>
        <w:noProof/>
      </w:rPr>
      <w:t>8</w:t>
    </w:r>
    <w:r>
      <w:rPr>
        <w:noProof/>
      </w:rPr>
      <w:fldChar w:fldCharType="end"/>
    </w:r>
  </w:p>
  <w:p w:rsidR="008D13F8" w:rsidRDefault="008D13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3F8" w:rsidRDefault="008D13F8" w:rsidP="00570327">
    <w:pPr>
      <w:pStyle w:val="a5"/>
      <w:pBdr>
        <w:bottom w:val="single" w:sz="4" w:space="1" w:color="auto"/>
      </w:pBdr>
      <w:jc w:val="right"/>
    </w:pPr>
    <w:r>
      <w:rPr>
        <w:i/>
        <w:sz w:val="18"/>
        <w:szCs w:val="18"/>
      </w:rPr>
      <w:t>Регламент проведения конкурентных отборов мощности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D784A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FA5980"/>
    <w:multiLevelType w:val="hybridMultilevel"/>
    <w:tmpl w:val="0096BD58"/>
    <w:lvl w:ilvl="0" w:tplc="88B4F5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41707D"/>
    <w:multiLevelType w:val="hybridMultilevel"/>
    <w:tmpl w:val="EC0E6078"/>
    <w:lvl w:ilvl="0" w:tplc="88B4F5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751190"/>
    <w:multiLevelType w:val="hybridMultilevel"/>
    <w:tmpl w:val="0C9E4F7E"/>
    <w:lvl w:ilvl="0" w:tplc="E1D6938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247F"/>
    <w:rsid w:val="00002469"/>
    <w:rsid w:val="00002830"/>
    <w:rsid w:val="00005A93"/>
    <w:rsid w:val="00005FEB"/>
    <w:rsid w:val="00006CA1"/>
    <w:rsid w:val="00010199"/>
    <w:rsid w:val="000104A5"/>
    <w:rsid w:val="00011927"/>
    <w:rsid w:val="000136B6"/>
    <w:rsid w:val="00014C5C"/>
    <w:rsid w:val="00014EEA"/>
    <w:rsid w:val="00015356"/>
    <w:rsid w:val="00015435"/>
    <w:rsid w:val="000157B5"/>
    <w:rsid w:val="00015DE2"/>
    <w:rsid w:val="000167D7"/>
    <w:rsid w:val="00016FDE"/>
    <w:rsid w:val="00017F60"/>
    <w:rsid w:val="00020F2F"/>
    <w:rsid w:val="00021B84"/>
    <w:rsid w:val="0002208B"/>
    <w:rsid w:val="0002367D"/>
    <w:rsid w:val="0002436B"/>
    <w:rsid w:val="000254BD"/>
    <w:rsid w:val="00025F44"/>
    <w:rsid w:val="00026F92"/>
    <w:rsid w:val="00030C94"/>
    <w:rsid w:val="00033CC9"/>
    <w:rsid w:val="000344C8"/>
    <w:rsid w:val="00036977"/>
    <w:rsid w:val="00037AA4"/>
    <w:rsid w:val="000406AA"/>
    <w:rsid w:val="0004339B"/>
    <w:rsid w:val="00043DE6"/>
    <w:rsid w:val="00044D3E"/>
    <w:rsid w:val="00052852"/>
    <w:rsid w:val="00052EF0"/>
    <w:rsid w:val="00053387"/>
    <w:rsid w:val="00054DFA"/>
    <w:rsid w:val="00055004"/>
    <w:rsid w:val="000553B8"/>
    <w:rsid w:val="00055DFA"/>
    <w:rsid w:val="000572E7"/>
    <w:rsid w:val="0006232F"/>
    <w:rsid w:val="0006266D"/>
    <w:rsid w:val="00062DF3"/>
    <w:rsid w:val="0006305C"/>
    <w:rsid w:val="000662B0"/>
    <w:rsid w:val="000671B2"/>
    <w:rsid w:val="00067716"/>
    <w:rsid w:val="0007055A"/>
    <w:rsid w:val="0007078F"/>
    <w:rsid w:val="0007103A"/>
    <w:rsid w:val="00073F84"/>
    <w:rsid w:val="00075026"/>
    <w:rsid w:val="00075EA3"/>
    <w:rsid w:val="00080290"/>
    <w:rsid w:val="00081EEE"/>
    <w:rsid w:val="00082F08"/>
    <w:rsid w:val="0008668D"/>
    <w:rsid w:val="000872C2"/>
    <w:rsid w:val="00087DF9"/>
    <w:rsid w:val="00092A98"/>
    <w:rsid w:val="00096D00"/>
    <w:rsid w:val="00096F67"/>
    <w:rsid w:val="0009789B"/>
    <w:rsid w:val="000A1CF2"/>
    <w:rsid w:val="000A3305"/>
    <w:rsid w:val="000A3D7C"/>
    <w:rsid w:val="000A3ED3"/>
    <w:rsid w:val="000A6B6B"/>
    <w:rsid w:val="000B012D"/>
    <w:rsid w:val="000B0F86"/>
    <w:rsid w:val="000B1364"/>
    <w:rsid w:val="000B15D7"/>
    <w:rsid w:val="000B1942"/>
    <w:rsid w:val="000B2CB2"/>
    <w:rsid w:val="000B3B5E"/>
    <w:rsid w:val="000B405E"/>
    <w:rsid w:val="000B43E4"/>
    <w:rsid w:val="000B4717"/>
    <w:rsid w:val="000B4ED0"/>
    <w:rsid w:val="000B5136"/>
    <w:rsid w:val="000B5762"/>
    <w:rsid w:val="000C0326"/>
    <w:rsid w:val="000C1062"/>
    <w:rsid w:val="000C1967"/>
    <w:rsid w:val="000C1A92"/>
    <w:rsid w:val="000C2284"/>
    <w:rsid w:val="000C264B"/>
    <w:rsid w:val="000C28FD"/>
    <w:rsid w:val="000C2E01"/>
    <w:rsid w:val="000C3934"/>
    <w:rsid w:val="000C3A23"/>
    <w:rsid w:val="000C4AED"/>
    <w:rsid w:val="000C71D4"/>
    <w:rsid w:val="000C7948"/>
    <w:rsid w:val="000D0BBB"/>
    <w:rsid w:val="000D2DDC"/>
    <w:rsid w:val="000D3937"/>
    <w:rsid w:val="000D4161"/>
    <w:rsid w:val="000D4CA4"/>
    <w:rsid w:val="000D63D2"/>
    <w:rsid w:val="000D63F3"/>
    <w:rsid w:val="000D6B87"/>
    <w:rsid w:val="000D6E59"/>
    <w:rsid w:val="000E1782"/>
    <w:rsid w:val="000E2F60"/>
    <w:rsid w:val="000E2FDC"/>
    <w:rsid w:val="000E35B3"/>
    <w:rsid w:val="000E3CA6"/>
    <w:rsid w:val="000E414B"/>
    <w:rsid w:val="000E5418"/>
    <w:rsid w:val="000E67FB"/>
    <w:rsid w:val="000E694D"/>
    <w:rsid w:val="000E7E9D"/>
    <w:rsid w:val="000F08AA"/>
    <w:rsid w:val="000F0E21"/>
    <w:rsid w:val="000F0E23"/>
    <w:rsid w:val="000F35C1"/>
    <w:rsid w:val="000F4758"/>
    <w:rsid w:val="000F4E65"/>
    <w:rsid w:val="000F6661"/>
    <w:rsid w:val="000F6BAF"/>
    <w:rsid w:val="000F75C1"/>
    <w:rsid w:val="000F7A3C"/>
    <w:rsid w:val="001012B5"/>
    <w:rsid w:val="001026E5"/>
    <w:rsid w:val="00103964"/>
    <w:rsid w:val="001041F8"/>
    <w:rsid w:val="00105443"/>
    <w:rsid w:val="00105E6D"/>
    <w:rsid w:val="0011018F"/>
    <w:rsid w:val="00111057"/>
    <w:rsid w:val="00111B37"/>
    <w:rsid w:val="00113079"/>
    <w:rsid w:val="0011363C"/>
    <w:rsid w:val="00114D12"/>
    <w:rsid w:val="00114DB2"/>
    <w:rsid w:val="00114E21"/>
    <w:rsid w:val="001155E7"/>
    <w:rsid w:val="00116F23"/>
    <w:rsid w:val="00116F3C"/>
    <w:rsid w:val="00117BC0"/>
    <w:rsid w:val="00117CC7"/>
    <w:rsid w:val="00117DDA"/>
    <w:rsid w:val="00123AE6"/>
    <w:rsid w:val="00125C00"/>
    <w:rsid w:val="001262E3"/>
    <w:rsid w:val="00126C67"/>
    <w:rsid w:val="001275A3"/>
    <w:rsid w:val="001331EE"/>
    <w:rsid w:val="00133FE7"/>
    <w:rsid w:val="00134E9D"/>
    <w:rsid w:val="00135F10"/>
    <w:rsid w:val="00135F8F"/>
    <w:rsid w:val="0013663D"/>
    <w:rsid w:val="00137386"/>
    <w:rsid w:val="00137E89"/>
    <w:rsid w:val="00141403"/>
    <w:rsid w:val="0014164A"/>
    <w:rsid w:val="0014187D"/>
    <w:rsid w:val="00141FA0"/>
    <w:rsid w:val="00142178"/>
    <w:rsid w:val="00142512"/>
    <w:rsid w:val="00143BD8"/>
    <w:rsid w:val="00143E00"/>
    <w:rsid w:val="00147DF0"/>
    <w:rsid w:val="00151231"/>
    <w:rsid w:val="001529C5"/>
    <w:rsid w:val="001569D8"/>
    <w:rsid w:val="001600BC"/>
    <w:rsid w:val="0016029E"/>
    <w:rsid w:val="0016111E"/>
    <w:rsid w:val="00161BAF"/>
    <w:rsid w:val="00162446"/>
    <w:rsid w:val="0016355B"/>
    <w:rsid w:val="00165754"/>
    <w:rsid w:val="0016776B"/>
    <w:rsid w:val="00167CAF"/>
    <w:rsid w:val="00170968"/>
    <w:rsid w:val="001709AD"/>
    <w:rsid w:val="00171431"/>
    <w:rsid w:val="0017168C"/>
    <w:rsid w:val="00171A00"/>
    <w:rsid w:val="0017251C"/>
    <w:rsid w:val="00174196"/>
    <w:rsid w:val="0017577A"/>
    <w:rsid w:val="00176A9D"/>
    <w:rsid w:val="00177B73"/>
    <w:rsid w:val="00177D64"/>
    <w:rsid w:val="00180C62"/>
    <w:rsid w:val="001811A6"/>
    <w:rsid w:val="00182097"/>
    <w:rsid w:val="001828C9"/>
    <w:rsid w:val="00182D79"/>
    <w:rsid w:val="001863D9"/>
    <w:rsid w:val="001875A1"/>
    <w:rsid w:val="00187914"/>
    <w:rsid w:val="001929E1"/>
    <w:rsid w:val="00192A09"/>
    <w:rsid w:val="001930D5"/>
    <w:rsid w:val="00193BBA"/>
    <w:rsid w:val="00193C6E"/>
    <w:rsid w:val="00195697"/>
    <w:rsid w:val="00195EC0"/>
    <w:rsid w:val="00196598"/>
    <w:rsid w:val="001A017A"/>
    <w:rsid w:val="001A0277"/>
    <w:rsid w:val="001A0C2A"/>
    <w:rsid w:val="001A1F01"/>
    <w:rsid w:val="001A2F18"/>
    <w:rsid w:val="001A6F07"/>
    <w:rsid w:val="001A7C55"/>
    <w:rsid w:val="001B1BB1"/>
    <w:rsid w:val="001B1F48"/>
    <w:rsid w:val="001B2B57"/>
    <w:rsid w:val="001B3684"/>
    <w:rsid w:val="001B3B95"/>
    <w:rsid w:val="001B3EAC"/>
    <w:rsid w:val="001B5A58"/>
    <w:rsid w:val="001B5D39"/>
    <w:rsid w:val="001C0A8B"/>
    <w:rsid w:val="001C0E69"/>
    <w:rsid w:val="001C2799"/>
    <w:rsid w:val="001C5EC9"/>
    <w:rsid w:val="001C726B"/>
    <w:rsid w:val="001C7FDE"/>
    <w:rsid w:val="001D0673"/>
    <w:rsid w:val="001D0B41"/>
    <w:rsid w:val="001D0F93"/>
    <w:rsid w:val="001D240A"/>
    <w:rsid w:val="001D3A9C"/>
    <w:rsid w:val="001D4C2C"/>
    <w:rsid w:val="001D5445"/>
    <w:rsid w:val="001E090A"/>
    <w:rsid w:val="001E098A"/>
    <w:rsid w:val="001E1655"/>
    <w:rsid w:val="001E2699"/>
    <w:rsid w:val="001E2ADC"/>
    <w:rsid w:val="001E2C1E"/>
    <w:rsid w:val="001E473D"/>
    <w:rsid w:val="001E4F40"/>
    <w:rsid w:val="001E5619"/>
    <w:rsid w:val="001E6038"/>
    <w:rsid w:val="001E6875"/>
    <w:rsid w:val="001E6C5C"/>
    <w:rsid w:val="001E7104"/>
    <w:rsid w:val="001E7B6B"/>
    <w:rsid w:val="001E7F51"/>
    <w:rsid w:val="001F0413"/>
    <w:rsid w:val="001F1AD0"/>
    <w:rsid w:val="001F2719"/>
    <w:rsid w:val="001F3247"/>
    <w:rsid w:val="001F4879"/>
    <w:rsid w:val="001F6947"/>
    <w:rsid w:val="001F7C6D"/>
    <w:rsid w:val="00200B9F"/>
    <w:rsid w:val="00200F49"/>
    <w:rsid w:val="0020152E"/>
    <w:rsid w:val="00202358"/>
    <w:rsid w:val="002030F6"/>
    <w:rsid w:val="00203539"/>
    <w:rsid w:val="00204BF2"/>
    <w:rsid w:val="00205D26"/>
    <w:rsid w:val="002105C1"/>
    <w:rsid w:val="0021569B"/>
    <w:rsid w:val="002160F7"/>
    <w:rsid w:val="00216986"/>
    <w:rsid w:val="0022032B"/>
    <w:rsid w:val="002203BD"/>
    <w:rsid w:val="00220E62"/>
    <w:rsid w:val="00221328"/>
    <w:rsid w:val="00224081"/>
    <w:rsid w:val="002244B1"/>
    <w:rsid w:val="0022489F"/>
    <w:rsid w:val="00227796"/>
    <w:rsid w:val="00227B27"/>
    <w:rsid w:val="00227D09"/>
    <w:rsid w:val="00230342"/>
    <w:rsid w:val="00231A3A"/>
    <w:rsid w:val="00234D94"/>
    <w:rsid w:val="002358C4"/>
    <w:rsid w:val="002373CF"/>
    <w:rsid w:val="00237661"/>
    <w:rsid w:val="00240A54"/>
    <w:rsid w:val="00242D5A"/>
    <w:rsid w:val="00244F6F"/>
    <w:rsid w:val="0024561F"/>
    <w:rsid w:val="00245AE3"/>
    <w:rsid w:val="00245D7A"/>
    <w:rsid w:val="00245DE4"/>
    <w:rsid w:val="0025076A"/>
    <w:rsid w:val="002508FC"/>
    <w:rsid w:val="00253369"/>
    <w:rsid w:val="00253668"/>
    <w:rsid w:val="002627EF"/>
    <w:rsid w:val="00265AA7"/>
    <w:rsid w:val="00265D34"/>
    <w:rsid w:val="0026622C"/>
    <w:rsid w:val="00270A91"/>
    <w:rsid w:val="0027155B"/>
    <w:rsid w:val="00271BAF"/>
    <w:rsid w:val="00271FA5"/>
    <w:rsid w:val="00274405"/>
    <w:rsid w:val="0027475E"/>
    <w:rsid w:val="00276223"/>
    <w:rsid w:val="002768F3"/>
    <w:rsid w:val="002776A3"/>
    <w:rsid w:val="00277FA3"/>
    <w:rsid w:val="00283D70"/>
    <w:rsid w:val="00283E4C"/>
    <w:rsid w:val="00285C34"/>
    <w:rsid w:val="00286ABC"/>
    <w:rsid w:val="00286E85"/>
    <w:rsid w:val="002909C9"/>
    <w:rsid w:val="0029281B"/>
    <w:rsid w:val="0029298C"/>
    <w:rsid w:val="00293859"/>
    <w:rsid w:val="0029389C"/>
    <w:rsid w:val="00296C9D"/>
    <w:rsid w:val="00296D1F"/>
    <w:rsid w:val="0029736E"/>
    <w:rsid w:val="002976EF"/>
    <w:rsid w:val="002A43C1"/>
    <w:rsid w:val="002A6D8E"/>
    <w:rsid w:val="002A75EF"/>
    <w:rsid w:val="002A75F3"/>
    <w:rsid w:val="002A7859"/>
    <w:rsid w:val="002A7F3B"/>
    <w:rsid w:val="002B1A23"/>
    <w:rsid w:val="002B208F"/>
    <w:rsid w:val="002B3289"/>
    <w:rsid w:val="002B42FC"/>
    <w:rsid w:val="002B46A3"/>
    <w:rsid w:val="002B50A4"/>
    <w:rsid w:val="002B51B5"/>
    <w:rsid w:val="002B624B"/>
    <w:rsid w:val="002B73C8"/>
    <w:rsid w:val="002C0AB3"/>
    <w:rsid w:val="002C1A45"/>
    <w:rsid w:val="002C2486"/>
    <w:rsid w:val="002C2727"/>
    <w:rsid w:val="002C4D20"/>
    <w:rsid w:val="002C5296"/>
    <w:rsid w:val="002C75CE"/>
    <w:rsid w:val="002C7AD8"/>
    <w:rsid w:val="002C7EF7"/>
    <w:rsid w:val="002D0037"/>
    <w:rsid w:val="002D0DAE"/>
    <w:rsid w:val="002D219D"/>
    <w:rsid w:val="002D22EA"/>
    <w:rsid w:val="002D3640"/>
    <w:rsid w:val="002D3F85"/>
    <w:rsid w:val="002D4B28"/>
    <w:rsid w:val="002D5419"/>
    <w:rsid w:val="002D5ADC"/>
    <w:rsid w:val="002D5C7E"/>
    <w:rsid w:val="002D74B7"/>
    <w:rsid w:val="002D7D27"/>
    <w:rsid w:val="002E08F6"/>
    <w:rsid w:val="002E0D38"/>
    <w:rsid w:val="002E13C0"/>
    <w:rsid w:val="002E2EB9"/>
    <w:rsid w:val="002E3DDE"/>
    <w:rsid w:val="002E61B9"/>
    <w:rsid w:val="002E754D"/>
    <w:rsid w:val="002E7BB3"/>
    <w:rsid w:val="002F0E8D"/>
    <w:rsid w:val="002F31C0"/>
    <w:rsid w:val="002F4462"/>
    <w:rsid w:val="002F5859"/>
    <w:rsid w:val="002F7E5B"/>
    <w:rsid w:val="002F7FB7"/>
    <w:rsid w:val="003016EF"/>
    <w:rsid w:val="00301F2E"/>
    <w:rsid w:val="0030245B"/>
    <w:rsid w:val="0030382D"/>
    <w:rsid w:val="00305BB9"/>
    <w:rsid w:val="003064A3"/>
    <w:rsid w:val="00306973"/>
    <w:rsid w:val="00306C1D"/>
    <w:rsid w:val="0030700A"/>
    <w:rsid w:val="00310766"/>
    <w:rsid w:val="00310D10"/>
    <w:rsid w:val="003118DE"/>
    <w:rsid w:val="00311CC7"/>
    <w:rsid w:val="00312FF5"/>
    <w:rsid w:val="0031411B"/>
    <w:rsid w:val="0031434E"/>
    <w:rsid w:val="00316EA2"/>
    <w:rsid w:val="00316FA9"/>
    <w:rsid w:val="00320D71"/>
    <w:rsid w:val="0032720D"/>
    <w:rsid w:val="00327B04"/>
    <w:rsid w:val="00327DA6"/>
    <w:rsid w:val="00327ED3"/>
    <w:rsid w:val="00333311"/>
    <w:rsid w:val="003333AF"/>
    <w:rsid w:val="0033389A"/>
    <w:rsid w:val="0033408B"/>
    <w:rsid w:val="003371BB"/>
    <w:rsid w:val="003400F8"/>
    <w:rsid w:val="00341127"/>
    <w:rsid w:val="003412A3"/>
    <w:rsid w:val="00342208"/>
    <w:rsid w:val="00344D81"/>
    <w:rsid w:val="003467D0"/>
    <w:rsid w:val="0034687B"/>
    <w:rsid w:val="003471BC"/>
    <w:rsid w:val="00347AB4"/>
    <w:rsid w:val="00347B06"/>
    <w:rsid w:val="00350599"/>
    <w:rsid w:val="0035088A"/>
    <w:rsid w:val="00350C5C"/>
    <w:rsid w:val="00350EFB"/>
    <w:rsid w:val="0035163B"/>
    <w:rsid w:val="00351983"/>
    <w:rsid w:val="00351B60"/>
    <w:rsid w:val="00352CD4"/>
    <w:rsid w:val="00353D12"/>
    <w:rsid w:val="0035442D"/>
    <w:rsid w:val="00355355"/>
    <w:rsid w:val="00355B32"/>
    <w:rsid w:val="003579CD"/>
    <w:rsid w:val="003642FA"/>
    <w:rsid w:val="0036597F"/>
    <w:rsid w:val="00365981"/>
    <w:rsid w:val="00365D65"/>
    <w:rsid w:val="00367C81"/>
    <w:rsid w:val="0037089C"/>
    <w:rsid w:val="00372D45"/>
    <w:rsid w:val="00380F19"/>
    <w:rsid w:val="003849CD"/>
    <w:rsid w:val="003864CF"/>
    <w:rsid w:val="00387889"/>
    <w:rsid w:val="00387A46"/>
    <w:rsid w:val="003906FD"/>
    <w:rsid w:val="00390ED8"/>
    <w:rsid w:val="00391D99"/>
    <w:rsid w:val="00392121"/>
    <w:rsid w:val="00393726"/>
    <w:rsid w:val="003948D2"/>
    <w:rsid w:val="00397940"/>
    <w:rsid w:val="003A0123"/>
    <w:rsid w:val="003A03B8"/>
    <w:rsid w:val="003A0C8C"/>
    <w:rsid w:val="003A2D11"/>
    <w:rsid w:val="003A3933"/>
    <w:rsid w:val="003A6524"/>
    <w:rsid w:val="003A72C5"/>
    <w:rsid w:val="003B0569"/>
    <w:rsid w:val="003B5511"/>
    <w:rsid w:val="003B5EDF"/>
    <w:rsid w:val="003C07C2"/>
    <w:rsid w:val="003C2B50"/>
    <w:rsid w:val="003C3C7E"/>
    <w:rsid w:val="003C4111"/>
    <w:rsid w:val="003C56F4"/>
    <w:rsid w:val="003C67B6"/>
    <w:rsid w:val="003C792F"/>
    <w:rsid w:val="003D0064"/>
    <w:rsid w:val="003D08A4"/>
    <w:rsid w:val="003D147D"/>
    <w:rsid w:val="003D2B87"/>
    <w:rsid w:val="003D5A0F"/>
    <w:rsid w:val="003D5B71"/>
    <w:rsid w:val="003D6A72"/>
    <w:rsid w:val="003D70F0"/>
    <w:rsid w:val="003E0BD7"/>
    <w:rsid w:val="003E2D4F"/>
    <w:rsid w:val="003E76A0"/>
    <w:rsid w:val="003F0BCE"/>
    <w:rsid w:val="003F10A8"/>
    <w:rsid w:val="003F4B9A"/>
    <w:rsid w:val="003F59D7"/>
    <w:rsid w:val="003F5DED"/>
    <w:rsid w:val="003F6F8E"/>
    <w:rsid w:val="003F6FAA"/>
    <w:rsid w:val="003F7AE6"/>
    <w:rsid w:val="003F7C96"/>
    <w:rsid w:val="00403331"/>
    <w:rsid w:val="00403A90"/>
    <w:rsid w:val="00404404"/>
    <w:rsid w:val="00404C1E"/>
    <w:rsid w:val="00406D44"/>
    <w:rsid w:val="00406F5F"/>
    <w:rsid w:val="004078C5"/>
    <w:rsid w:val="0040799B"/>
    <w:rsid w:val="0041025C"/>
    <w:rsid w:val="004110D7"/>
    <w:rsid w:val="00412205"/>
    <w:rsid w:val="00412A28"/>
    <w:rsid w:val="00414EE4"/>
    <w:rsid w:val="004152AA"/>
    <w:rsid w:val="00415A12"/>
    <w:rsid w:val="00416803"/>
    <w:rsid w:val="00417A11"/>
    <w:rsid w:val="00420022"/>
    <w:rsid w:val="0042046E"/>
    <w:rsid w:val="004210DB"/>
    <w:rsid w:val="00421E77"/>
    <w:rsid w:val="00423C1D"/>
    <w:rsid w:val="0042680F"/>
    <w:rsid w:val="00427881"/>
    <w:rsid w:val="004308E3"/>
    <w:rsid w:val="00431109"/>
    <w:rsid w:val="004316ED"/>
    <w:rsid w:val="00433EEC"/>
    <w:rsid w:val="00434998"/>
    <w:rsid w:val="00434AE2"/>
    <w:rsid w:val="00434E0F"/>
    <w:rsid w:val="00436779"/>
    <w:rsid w:val="00437029"/>
    <w:rsid w:val="00437BE6"/>
    <w:rsid w:val="00442148"/>
    <w:rsid w:val="0044421A"/>
    <w:rsid w:val="0044424C"/>
    <w:rsid w:val="00444A50"/>
    <w:rsid w:val="00444C93"/>
    <w:rsid w:val="00445EBD"/>
    <w:rsid w:val="0044606D"/>
    <w:rsid w:val="00450486"/>
    <w:rsid w:val="0045196E"/>
    <w:rsid w:val="004527FF"/>
    <w:rsid w:val="00452B75"/>
    <w:rsid w:val="00453C08"/>
    <w:rsid w:val="00453C0A"/>
    <w:rsid w:val="00454AC1"/>
    <w:rsid w:val="00455E84"/>
    <w:rsid w:val="00461DAC"/>
    <w:rsid w:val="00462142"/>
    <w:rsid w:val="004637F8"/>
    <w:rsid w:val="004642F6"/>
    <w:rsid w:val="00466D0B"/>
    <w:rsid w:val="00467150"/>
    <w:rsid w:val="0046798A"/>
    <w:rsid w:val="00467A72"/>
    <w:rsid w:val="00467C88"/>
    <w:rsid w:val="00470A67"/>
    <w:rsid w:val="00471333"/>
    <w:rsid w:val="0047198E"/>
    <w:rsid w:val="00471AC0"/>
    <w:rsid w:val="00472090"/>
    <w:rsid w:val="00474FC6"/>
    <w:rsid w:val="004810ED"/>
    <w:rsid w:val="00481779"/>
    <w:rsid w:val="00481A46"/>
    <w:rsid w:val="0048211E"/>
    <w:rsid w:val="004830BA"/>
    <w:rsid w:val="00483651"/>
    <w:rsid w:val="004847E0"/>
    <w:rsid w:val="004859F0"/>
    <w:rsid w:val="00485A02"/>
    <w:rsid w:val="0048718B"/>
    <w:rsid w:val="00493689"/>
    <w:rsid w:val="004949A1"/>
    <w:rsid w:val="0049638A"/>
    <w:rsid w:val="004965FA"/>
    <w:rsid w:val="00497D41"/>
    <w:rsid w:val="004A1A70"/>
    <w:rsid w:val="004A2A97"/>
    <w:rsid w:val="004A36FF"/>
    <w:rsid w:val="004A41B8"/>
    <w:rsid w:val="004A485E"/>
    <w:rsid w:val="004A4BC1"/>
    <w:rsid w:val="004A4CA9"/>
    <w:rsid w:val="004A66FD"/>
    <w:rsid w:val="004A7DBF"/>
    <w:rsid w:val="004B06E6"/>
    <w:rsid w:val="004B24B4"/>
    <w:rsid w:val="004B4747"/>
    <w:rsid w:val="004B585F"/>
    <w:rsid w:val="004B7320"/>
    <w:rsid w:val="004B79C3"/>
    <w:rsid w:val="004C0B7A"/>
    <w:rsid w:val="004C2652"/>
    <w:rsid w:val="004C4EFC"/>
    <w:rsid w:val="004C69F0"/>
    <w:rsid w:val="004D087A"/>
    <w:rsid w:val="004D2778"/>
    <w:rsid w:val="004D40A7"/>
    <w:rsid w:val="004D4237"/>
    <w:rsid w:val="004D48BE"/>
    <w:rsid w:val="004D5081"/>
    <w:rsid w:val="004D6B3B"/>
    <w:rsid w:val="004D6D80"/>
    <w:rsid w:val="004D7234"/>
    <w:rsid w:val="004D7ED0"/>
    <w:rsid w:val="004E047D"/>
    <w:rsid w:val="004E08A8"/>
    <w:rsid w:val="004E0B9C"/>
    <w:rsid w:val="004E104D"/>
    <w:rsid w:val="004E1B4F"/>
    <w:rsid w:val="004E3969"/>
    <w:rsid w:val="004E54AC"/>
    <w:rsid w:val="004E595C"/>
    <w:rsid w:val="004E5D68"/>
    <w:rsid w:val="004E65BA"/>
    <w:rsid w:val="004E6977"/>
    <w:rsid w:val="004E7BDC"/>
    <w:rsid w:val="004E7D26"/>
    <w:rsid w:val="004F0D23"/>
    <w:rsid w:val="004F173D"/>
    <w:rsid w:val="004F193C"/>
    <w:rsid w:val="004F5188"/>
    <w:rsid w:val="004F6020"/>
    <w:rsid w:val="004F7ADE"/>
    <w:rsid w:val="004F7B50"/>
    <w:rsid w:val="0050750C"/>
    <w:rsid w:val="005136A9"/>
    <w:rsid w:val="00513ACF"/>
    <w:rsid w:val="00522F94"/>
    <w:rsid w:val="005252DA"/>
    <w:rsid w:val="00525D3F"/>
    <w:rsid w:val="005310B5"/>
    <w:rsid w:val="0053162F"/>
    <w:rsid w:val="00531CCF"/>
    <w:rsid w:val="00533540"/>
    <w:rsid w:val="00534904"/>
    <w:rsid w:val="0053643A"/>
    <w:rsid w:val="00536CDA"/>
    <w:rsid w:val="00537034"/>
    <w:rsid w:val="0054016D"/>
    <w:rsid w:val="0054115C"/>
    <w:rsid w:val="005455AF"/>
    <w:rsid w:val="00545B67"/>
    <w:rsid w:val="00551D7C"/>
    <w:rsid w:val="00553780"/>
    <w:rsid w:val="00555CAD"/>
    <w:rsid w:val="00555E7E"/>
    <w:rsid w:val="00555EDA"/>
    <w:rsid w:val="005579BF"/>
    <w:rsid w:val="0056066A"/>
    <w:rsid w:val="0056082C"/>
    <w:rsid w:val="00561925"/>
    <w:rsid w:val="00561B75"/>
    <w:rsid w:val="00562DB8"/>
    <w:rsid w:val="00563AA4"/>
    <w:rsid w:val="00564EF9"/>
    <w:rsid w:val="00564F4C"/>
    <w:rsid w:val="00564F7F"/>
    <w:rsid w:val="00567298"/>
    <w:rsid w:val="005672E6"/>
    <w:rsid w:val="00570327"/>
    <w:rsid w:val="0057128A"/>
    <w:rsid w:val="00571B8B"/>
    <w:rsid w:val="00572811"/>
    <w:rsid w:val="00573F75"/>
    <w:rsid w:val="0057657D"/>
    <w:rsid w:val="0058082B"/>
    <w:rsid w:val="0058094A"/>
    <w:rsid w:val="00580F68"/>
    <w:rsid w:val="00585974"/>
    <w:rsid w:val="00587197"/>
    <w:rsid w:val="00591446"/>
    <w:rsid w:val="00591D28"/>
    <w:rsid w:val="00592861"/>
    <w:rsid w:val="0059618F"/>
    <w:rsid w:val="005A18AF"/>
    <w:rsid w:val="005A1F1E"/>
    <w:rsid w:val="005A2406"/>
    <w:rsid w:val="005A27F7"/>
    <w:rsid w:val="005A29FA"/>
    <w:rsid w:val="005A3127"/>
    <w:rsid w:val="005A321C"/>
    <w:rsid w:val="005A3783"/>
    <w:rsid w:val="005A3C43"/>
    <w:rsid w:val="005A5092"/>
    <w:rsid w:val="005A6FBB"/>
    <w:rsid w:val="005B0478"/>
    <w:rsid w:val="005B1654"/>
    <w:rsid w:val="005B21B5"/>
    <w:rsid w:val="005B4B12"/>
    <w:rsid w:val="005B67EB"/>
    <w:rsid w:val="005B7BCD"/>
    <w:rsid w:val="005C138D"/>
    <w:rsid w:val="005C1A9B"/>
    <w:rsid w:val="005C228F"/>
    <w:rsid w:val="005C2DE6"/>
    <w:rsid w:val="005C3C5E"/>
    <w:rsid w:val="005C5622"/>
    <w:rsid w:val="005C722F"/>
    <w:rsid w:val="005D002C"/>
    <w:rsid w:val="005D2315"/>
    <w:rsid w:val="005D2990"/>
    <w:rsid w:val="005D3AB3"/>
    <w:rsid w:val="005D473C"/>
    <w:rsid w:val="005D6BA4"/>
    <w:rsid w:val="005E2EB3"/>
    <w:rsid w:val="005E6E2C"/>
    <w:rsid w:val="005E759F"/>
    <w:rsid w:val="005E76E1"/>
    <w:rsid w:val="005E7CF8"/>
    <w:rsid w:val="005F1BBD"/>
    <w:rsid w:val="005F24D8"/>
    <w:rsid w:val="005F2C23"/>
    <w:rsid w:val="005F2E8B"/>
    <w:rsid w:val="005F3387"/>
    <w:rsid w:val="005F5DD8"/>
    <w:rsid w:val="005F707B"/>
    <w:rsid w:val="006013CE"/>
    <w:rsid w:val="006060DE"/>
    <w:rsid w:val="00606289"/>
    <w:rsid w:val="00606FF9"/>
    <w:rsid w:val="00610B82"/>
    <w:rsid w:val="006118E6"/>
    <w:rsid w:val="006124E1"/>
    <w:rsid w:val="00615EE8"/>
    <w:rsid w:val="0061691C"/>
    <w:rsid w:val="00616FA9"/>
    <w:rsid w:val="006171E0"/>
    <w:rsid w:val="00617B17"/>
    <w:rsid w:val="00617B55"/>
    <w:rsid w:val="00620483"/>
    <w:rsid w:val="00620AAF"/>
    <w:rsid w:val="00621E41"/>
    <w:rsid w:val="00622C74"/>
    <w:rsid w:val="00622FBF"/>
    <w:rsid w:val="0062760D"/>
    <w:rsid w:val="0063092D"/>
    <w:rsid w:val="00631331"/>
    <w:rsid w:val="0063271E"/>
    <w:rsid w:val="006335A9"/>
    <w:rsid w:val="006339B1"/>
    <w:rsid w:val="00634DBC"/>
    <w:rsid w:val="0063608C"/>
    <w:rsid w:val="0064048B"/>
    <w:rsid w:val="00640E28"/>
    <w:rsid w:val="006412E1"/>
    <w:rsid w:val="0064181D"/>
    <w:rsid w:val="006418C5"/>
    <w:rsid w:val="00641F6E"/>
    <w:rsid w:val="00642391"/>
    <w:rsid w:val="00642B6C"/>
    <w:rsid w:val="006434B8"/>
    <w:rsid w:val="00644057"/>
    <w:rsid w:val="00644F8D"/>
    <w:rsid w:val="0064512D"/>
    <w:rsid w:val="006455E6"/>
    <w:rsid w:val="0064681A"/>
    <w:rsid w:val="006501C1"/>
    <w:rsid w:val="00650430"/>
    <w:rsid w:val="00650A23"/>
    <w:rsid w:val="006520C3"/>
    <w:rsid w:val="00655AD0"/>
    <w:rsid w:val="00656353"/>
    <w:rsid w:val="00657616"/>
    <w:rsid w:val="00657C0C"/>
    <w:rsid w:val="00662A7F"/>
    <w:rsid w:val="00662BCB"/>
    <w:rsid w:val="00663074"/>
    <w:rsid w:val="00664DCA"/>
    <w:rsid w:val="00665C07"/>
    <w:rsid w:val="0066652D"/>
    <w:rsid w:val="00671739"/>
    <w:rsid w:val="00672F11"/>
    <w:rsid w:val="0067321D"/>
    <w:rsid w:val="006745FA"/>
    <w:rsid w:val="00676AB4"/>
    <w:rsid w:val="006813BB"/>
    <w:rsid w:val="006818C5"/>
    <w:rsid w:val="00681F02"/>
    <w:rsid w:val="0068649B"/>
    <w:rsid w:val="00687555"/>
    <w:rsid w:val="00687C88"/>
    <w:rsid w:val="00687E1E"/>
    <w:rsid w:val="006905E6"/>
    <w:rsid w:val="00693056"/>
    <w:rsid w:val="00693ED1"/>
    <w:rsid w:val="00694A1E"/>
    <w:rsid w:val="006950C9"/>
    <w:rsid w:val="00695C23"/>
    <w:rsid w:val="00696A45"/>
    <w:rsid w:val="006971C1"/>
    <w:rsid w:val="006975EC"/>
    <w:rsid w:val="006A0797"/>
    <w:rsid w:val="006A0CDD"/>
    <w:rsid w:val="006A20B1"/>
    <w:rsid w:val="006A23DD"/>
    <w:rsid w:val="006A4037"/>
    <w:rsid w:val="006A42BE"/>
    <w:rsid w:val="006A538F"/>
    <w:rsid w:val="006A5972"/>
    <w:rsid w:val="006B054D"/>
    <w:rsid w:val="006B22D2"/>
    <w:rsid w:val="006B26CA"/>
    <w:rsid w:val="006B278F"/>
    <w:rsid w:val="006B379E"/>
    <w:rsid w:val="006B3B9D"/>
    <w:rsid w:val="006B4036"/>
    <w:rsid w:val="006B4BDF"/>
    <w:rsid w:val="006B4CD6"/>
    <w:rsid w:val="006B5111"/>
    <w:rsid w:val="006B656D"/>
    <w:rsid w:val="006B6880"/>
    <w:rsid w:val="006B6D12"/>
    <w:rsid w:val="006C03D7"/>
    <w:rsid w:val="006C0AC2"/>
    <w:rsid w:val="006C151D"/>
    <w:rsid w:val="006C21CA"/>
    <w:rsid w:val="006C2AA6"/>
    <w:rsid w:val="006C7671"/>
    <w:rsid w:val="006D1EC0"/>
    <w:rsid w:val="006D4384"/>
    <w:rsid w:val="006D4A3C"/>
    <w:rsid w:val="006D53F1"/>
    <w:rsid w:val="006D67E0"/>
    <w:rsid w:val="006D76B9"/>
    <w:rsid w:val="006D7B21"/>
    <w:rsid w:val="006E022A"/>
    <w:rsid w:val="006E05A1"/>
    <w:rsid w:val="006E0928"/>
    <w:rsid w:val="006E1E9A"/>
    <w:rsid w:val="006E547F"/>
    <w:rsid w:val="006E6F01"/>
    <w:rsid w:val="006E71EA"/>
    <w:rsid w:val="006E78D8"/>
    <w:rsid w:val="006F04DE"/>
    <w:rsid w:val="006F1B08"/>
    <w:rsid w:val="006F1D69"/>
    <w:rsid w:val="006F3748"/>
    <w:rsid w:val="006F515A"/>
    <w:rsid w:val="006F5513"/>
    <w:rsid w:val="006F56C0"/>
    <w:rsid w:val="006F5795"/>
    <w:rsid w:val="006F61FF"/>
    <w:rsid w:val="00700BFB"/>
    <w:rsid w:val="00700D8A"/>
    <w:rsid w:val="00702393"/>
    <w:rsid w:val="0070377C"/>
    <w:rsid w:val="00704B8D"/>
    <w:rsid w:val="00705F9A"/>
    <w:rsid w:val="0070653A"/>
    <w:rsid w:val="00706F57"/>
    <w:rsid w:val="00707323"/>
    <w:rsid w:val="00710002"/>
    <w:rsid w:val="007103FD"/>
    <w:rsid w:val="00710500"/>
    <w:rsid w:val="0071082C"/>
    <w:rsid w:val="0071145A"/>
    <w:rsid w:val="007151D6"/>
    <w:rsid w:val="00715206"/>
    <w:rsid w:val="00715E31"/>
    <w:rsid w:val="00716D53"/>
    <w:rsid w:val="00717C98"/>
    <w:rsid w:val="00723302"/>
    <w:rsid w:val="007235B6"/>
    <w:rsid w:val="007243F1"/>
    <w:rsid w:val="007246B0"/>
    <w:rsid w:val="00724FB5"/>
    <w:rsid w:val="007257DF"/>
    <w:rsid w:val="007302CE"/>
    <w:rsid w:val="0073084A"/>
    <w:rsid w:val="00731163"/>
    <w:rsid w:val="00731B3E"/>
    <w:rsid w:val="00732E32"/>
    <w:rsid w:val="007334B3"/>
    <w:rsid w:val="007334CB"/>
    <w:rsid w:val="0073352C"/>
    <w:rsid w:val="00733B44"/>
    <w:rsid w:val="00734CE2"/>
    <w:rsid w:val="0073656F"/>
    <w:rsid w:val="0073662C"/>
    <w:rsid w:val="007369C0"/>
    <w:rsid w:val="00737099"/>
    <w:rsid w:val="0074245A"/>
    <w:rsid w:val="007430D7"/>
    <w:rsid w:val="00743F9A"/>
    <w:rsid w:val="00745BCD"/>
    <w:rsid w:val="00746A9C"/>
    <w:rsid w:val="00747BAD"/>
    <w:rsid w:val="007516A5"/>
    <w:rsid w:val="00752944"/>
    <w:rsid w:val="00753076"/>
    <w:rsid w:val="00755A93"/>
    <w:rsid w:val="007565DD"/>
    <w:rsid w:val="0075727B"/>
    <w:rsid w:val="00757BFD"/>
    <w:rsid w:val="0076087F"/>
    <w:rsid w:val="0076090E"/>
    <w:rsid w:val="00761837"/>
    <w:rsid w:val="0076271B"/>
    <w:rsid w:val="00765906"/>
    <w:rsid w:val="00770D01"/>
    <w:rsid w:val="00770E19"/>
    <w:rsid w:val="007713C2"/>
    <w:rsid w:val="00772289"/>
    <w:rsid w:val="00774C8C"/>
    <w:rsid w:val="0077505C"/>
    <w:rsid w:val="0077575D"/>
    <w:rsid w:val="00775B7C"/>
    <w:rsid w:val="007771DC"/>
    <w:rsid w:val="007802BD"/>
    <w:rsid w:val="00783333"/>
    <w:rsid w:val="007844DF"/>
    <w:rsid w:val="007850CE"/>
    <w:rsid w:val="00785EB5"/>
    <w:rsid w:val="0079004A"/>
    <w:rsid w:val="007900B1"/>
    <w:rsid w:val="00790164"/>
    <w:rsid w:val="00791D1E"/>
    <w:rsid w:val="0079201B"/>
    <w:rsid w:val="007928BE"/>
    <w:rsid w:val="00794BD1"/>
    <w:rsid w:val="007971D0"/>
    <w:rsid w:val="007A054D"/>
    <w:rsid w:val="007A4A4A"/>
    <w:rsid w:val="007A61E7"/>
    <w:rsid w:val="007A6CD3"/>
    <w:rsid w:val="007A6EFE"/>
    <w:rsid w:val="007B028A"/>
    <w:rsid w:val="007B02D5"/>
    <w:rsid w:val="007B2949"/>
    <w:rsid w:val="007B4320"/>
    <w:rsid w:val="007B6A75"/>
    <w:rsid w:val="007B79FB"/>
    <w:rsid w:val="007C066A"/>
    <w:rsid w:val="007C20E8"/>
    <w:rsid w:val="007C44BA"/>
    <w:rsid w:val="007C46B9"/>
    <w:rsid w:val="007C47EC"/>
    <w:rsid w:val="007C70DD"/>
    <w:rsid w:val="007C78FA"/>
    <w:rsid w:val="007C7E1C"/>
    <w:rsid w:val="007D0417"/>
    <w:rsid w:val="007D06F8"/>
    <w:rsid w:val="007D2786"/>
    <w:rsid w:val="007D2F9C"/>
    <w:rsid w:val="007D3E79"/>
    <w:rsid w:val="007D650D"/>
    <w:rsid w:val="007D7C2C"/>
    <w:rsid w:val="007E0F7E"/>
    <w:rsid w:val="007E1320"/>
    <w:rsid w:val="007E2B69"/>
    <w:rsid w:val="007E3CF0"/>
    <w:rsid w:val="007E427B"/>
    <w:rsid w:val="007E53BD"/>
    <w:rsid w:val="007E606E"/>
    <w:rsid w:val="007F0115"/>
    <w:rsid w:val="007F0632"/>
    <w:rsid w:val="007F0649"/>
    <w:rsid w:val="007F1544"/>
    <w:rsid w:val="007F1F16"/>
    <w:rsid w:val="007F2691"/>
    <w:rsid w:val="007F4BBE"/>
    <w:rsid w:val="007F5ECB"/>
    <w:rsid w:val="007F7887"/>
    <w:rsid w:val="008000AF"/>
    <w:rsid w:val="008001EF"/>
    <w:rsid w:val="00800824"/>
    <w:rsid w:val="00802B3D"/>
    <w:rsid w:val="008037A6"/>
    <w:rsid w:val="008043AD"/>
    <w:rsid w:val="00804ADA"/>
    <w:rsid w:val="008060F2"/>
    <w:rsid w:val="0080785A"/>
    <w:rsid w:val="00810D36"/>
    <w:rsid w:val="0081555F"/>
    <w:rsid w:val="00815962"/>
    <w:rsid w:val="00815E0E"/>
    <w:rsid w:val="00816F08"/>
    <w:rsid w:val="0082002A"/>
    <w:rsid w:val="00820B73"/>
    <w:rsid w:val="00820E6E"/>
    <w:rsid w:val="008211A8"/>
    <w:rsid w:val="00821520"/>
    <w:rsid w:val="00822639"/>
    <w:rsid w:val="008254CB"/>
    <w:rsid w:val="008267F3"/>
    <w:rsid w:val="00827D05"/>
    <w:rsid w:val="008303D4"/>
    <w:rsid w:val="00830F89"/>
    <w:rsid w:val="00831454"/>
    <w:rsid w:val="00831513"/>
    <w:rsid w:val="008322F9"/>
    <w:rsid w:val="0083244E"/>
    <w:rsid w:val="00833580"/>
    <w:rsid w:val="00833A93"/>
    <w:rsid w:val="0083692F"/>
    <w:rsid w:val="00837305"/>
    <w:rsid w:val="0083774A"/>
    <w:rsid w:val="008421C0"/>
    <w:rsid w:val="00842274"/>
    <w:rsid w:val="008434A0"/>
    <w:rsid w:val="008452E1"/>
    <w:rsid w:val="00845AC9"/>
    <w:rsid w:val="0084671C"/>
    <w:rsid w:val="008474B9"/>
    <w:rsid w:val="0085083D"/>
    <w:rsid w:val="00851183"/>
    <w:rsid w:val="008516F5"/>
    <w:rsid w:val="00851841"/>
    <w:rsid w:val="008531A7"/>
    <w:rsid w:val="008534AD"/>
    <w:rsid w:val="0085358E"/>
    <w:rsid w:val="0085415C"/>
    <w:rsid w:val="008543E4"/>
    <w:rsid w:val="00854B34"/>
    <w:rsid w:val="00854D49"/>
    <w:rsid w:val="0085581D"/>
    <w:rsid w:val="008572EB"/>
    <w:rsid w:val="00860FA8"/>
    <w:rsid w:val="00862BB5"/>
    <w:rsid w:val="0086353A"/>
    <w:rsid w:val="008654C5"/>
    <w:rsid w:val="0086643C"/>
    <w:rsid w:val="0086711A"/>
    <w:rsid w:val="0086780C"/>
    <w:rsid w:val="008719E2"/>
    <w:rsid w:val="00871E66"/>
    <w:rsid w:val="0087233E"/>
    <w:rsid w:val="00873414"/>
    <w:rsid w:val="008761A0"/>
    <w:rsid w:val="00876273"/>
    <w:rsid w:val="00876851"/>
    <w:rsid w:val="00880D52"/>
    <w:rsid w:val="008836CF"/>
    <w:rsid w:val="0088442F"/>
    <w:rsid w:val="00885850"/>
    <w:rsid w:val="008865E5"/>
    <w:rsid w:val="00887389"/>
    <w:rsid w:val="00890497"/>
    <w:rsid w:val="00890FFC"/>
    <w:rsid w:val="00891A34"/>
    <w:rsid w:val="008943B9"/>
    <w:rsid w:val="00895F60"/>
    <w:rsid w:val="0089603B"/>
    <w:rsid w:val="00896084"/>
    <w:rsid w:val="00896512"/>
    <w:rsid w:val="0089769F"/>
    <w:rsid w:val="008A0462"/>
    <w:rsid w:val="008A0A85"/>
    <w:rsid w:val="008A190A"/>
    <w:rsid w:val="008A220E"/>
    <w:rsid w:val="008A26A1"/>
    <w:rsid w:val="008A2D9D"/>
    <w:rsid w:val="008A39A4"/>
    <w:rsid w:val="008A6625"/>
    <w:rsid w:val="008B0A01"/>
    <w:rsid w:val="008B12D6"/>
    <w:rsid w:val="008B1DCE"/>
    <w:rsid w:val="008B2F3D"/>
    <w:rsid w:val="008B3245"/>
    <w:rsid w:val="008B3BF5"/>
    <w:rsid w:val="008B5804"/>
    <w:rsid w:val="008B6565"/>
    <w:rsid w:val="008B663D"/>
    <w:rsid w:val="008B7A93"/>
    <w:rsid w:val="008C0231"/>
    <w:rsid w:val="008C0384"/>
    <w:rsid w:val="008C15C7"/>
    <w:rsid w:val="008C17E1"/>
    <w:rsid w:val="008C19DF"/>
    <w:rsid w:val="008C2D26"/>
    <w:rsid w:val="008C4ABD"/>
    <w:rsid w:val="008C4E94"/>
    <w:rsid w:val="008C6BC5"/>
    <w:rsid w:val="008C6CB9"/>
    <w:rsid w:val="008C7334"/>
    <w:rsid w:val="008C7430"/>
    <w:rsid w:val="008C743B"/>
    <w:rsid w:val="008D13F8"/>
    <w:rsid w:val="008D15B7"/>
    <w:rsid w:val="008D16CB"/>
    <w:rsid w:val="008D1792"/>
    <w:rsid w:val="008D1993"/>
    <w:rsid w:val="008D1F89"/>
    <w:rsid w:val="008D2BAE"/>
    <w:rsid w:val="008D4687"/>
    <w:rsid w:val="008D72A5"/>
    <w:rsid w:val="008D757E"/>
    <w:rsid w:val="008E0FA1"/>
    <w:rsid w:val="008E17AE"/>
    <w:rsid w:val="008E18BE"/>
    <w:rsid w:val="008E1DF9"/>
    <w:rsid w:val="008E1F5C"/>
    <w:rsid w:val="008E475D"/>
    <w:rsid w:val="008E590E"/>
    <w:rsid w:val="008E734D"/>
    <w:rsid w:val="008F0109"/>
    <w:rsid w:val="008F0879"/>
    <w:rsid w:val="008F1897"/>
    <w:rsid w:val="008F37AD"/>
    <w:rsid w:val="008F3F29"/>
    <w:rsid w:val="008F463E"/>
    <w:rsid w:val="008F6127"/>
    <w:rsid w:val="008F6EF3"/>
    <w:rsid w:val="008F70E0"/>
    <w:rsid w:val="009009D6"/>
    <w:rsid w:val="0090257B"/>
    <w:rsid w:val="00902735"/>
    <w:rsid w:val="009030B2"/>
    <w:rsid w:val="009035D1"/>
    <w:rsid w:val="009063CD"/>
    <w:rsid w:val="00907F11"/>
    <w:rsid w:val="0091036B"/>
    <w:rsid w:val="00911197"/>
    <w:rsid w:val="009117AB"/>
    <w:rsid w:val="00912371"/>
    <w:rsid w:val="0091283D"/>
    <w:rsid w:val="009132F2"/>
    <w:rsid w:val="009134A9"/>
    <w:rsid w:val="00914161"/>
    <w:rsid w:val="00914385"/>
    <w:rsid w:val="00914588"/>
    <w:rsid w:val="00914969"/>
    <w:rsid w:val="009153A1"/>
    <w:rsid w:val="00915D8B"/>
    <w:rsid w:val="0092505B"/>
    <w:rsid w:val="00926C58"/>
    <w:rsid w:val="00931D47"/>
    <w:rsid w:val="00932A18"/>
    <w:rsid w:val="00932A74"/>
    <w:rsid w:val="00934D69"/>
    <w:rsid w:val="0093563C"/>
    <w:rsid w:val="00937460"/>
    <w:rsid w:val="00937C39"/>
    <w:rsid w:val="0094389F"/>
    <w:rsid w:val="0094450B"/>
    <w:rsid w:val="009466FB"/>
    <w:rsid w:val="009500A0"/>
    <w:rsid w:val="00950A05"/>
    <w:rsid w:val="0095156A"/>
    <w:rsid w:val="00951967"/>
    <w:rsid w:val="00951AFB"/>
    <w:rsid w:val="00952131"/>
    <w:rsid w:val="009524C8"/>
    <w:rsid w:val="009528D9"/>
    <w:rsid w:val="00952C5F"/>
    <w:rsid w:val="0095365E"/>
    <w:rsid w:val="00953F00"/>
    <w:rsid w:val="00955A6E"/>
    <w:rsid w:val="00955C15"/>
    <w:rsid w:val="00956012"/>
    <w:rsid w:val="009575E7"/>
    <w:rsid w:val="00961488"/>
    <w:rsid w:val="00962E27"/>
    <w:rsid w:val="00962E85"/>
    <w:rsid w:val="00964815"/>
    <w:rsid w:val="00964A77"/>
    <w:rsid w:val="009655B9"/>
    <w:rsid w:val="0096684D"/>
    <w:rsid w:val="0096764B"/>
    <w:rsid w:val="00970B60"/>
    <w:rsid w:val="00970EF6"/>
    <w:rsid w:val="00971BE1"/>
    <w:rsid w:val="00971F79"/>
    <w:rsid w:val="009722D2"/>
    <w:rsid w:val="009727FE"/>
    <w:rsid w:val="0097639E"/>
    <w:rsid w:val="00977902"/>
    <w:rsid w:val="00980037"/>
    <w:rsid w:val="00980172"/>
    <w:rsid w:val="009802EC"/>
    <w:rsid w:val="009839B9"/>
    <w:rsid w:val="0098424D"/>
    <w:rsid w:val="00986537"/>
    <w:rsid w:val="00987847"/>
    <w:rsid w:val="00990016"/>
    <w:rsid w:val="009911D7"/>
    <w:rsid w:val="00991311"/>
    <w:rsid w:val="00991776"/>
    <w:rsid w:val="00993BF0"/>
    <w:rsid w:val="00995AF5"/>
    <w:rsid w:val="00995C0C"/>
    <w:rsid w:val="0099660C"/>
    <w:rsid w:val="0099674B"/>
    <w:rsid w:val="00997593"/>
    <w:rsid w:val="0099792D"/>
    <w:rsid w:val="00997B2E"/>
    <w:rsid w:val="009A0FBC"/>
    <w:rsid w:val="009A1CE3"/>
    <w:rsid w:val="009A1EC8"/>
    <w:rsid w:val="009A1FA9"/>
    <w:rsid w:val="009A3A55"/>
    <w:rsid w:val="009A54A6"/>
    <w:rsid w:val="009A54B9"/>
    <w:rsid w:val="009B0771"/>
    <w:rsid w:val="009B13C6"/>
    <w:rsid w:val="009B2BC7"/>
    <w:rsid w:val="009B4855"/>
    <w:rsid w:val="009B4EC8"/>
    <w:rsid w:val="009B4F31"/>
    <w:rsid w:val="009B5239"/>
    <w:rsid w:val="009B5328"/>
    <w:rsid w:val="009B5EBE"/>
    <w:rsid w:val="009C13CF"/>
    <w:rsid w:val="009C27DE"/>
    <w:rsid w:val="009C2BB7"/>
    <w:rsid w:val="009C31A3"/>
    <w:rsid w:val="009C510B"/>
    <w:rsid w:val="009C5596"/>
    <w:rsid w:val="009C6596"/>
    <w:rsid w:val="009C697D"/>
    <w:rsid w:val="009C6BC5"/>
    <w:rsid w:val="009C7F88"/>
    <w:rsid w:val="009D3658"/>
    <w:rsid w:val="009D3A84"/>
    <w:rsid w:val="009D41AF"/>
    <w:rsid w:val="009D455D"/>
    <w:rsid w:val="009D7E94"/>
    <w:rsid w:val="009E130C"/>
    <w:rsid w:val="009E15CC"/>
    <w:rsid w:val="009E1CD5"/>
    <w:rsid w:val="009E278F"/>
    <w:rsid w:val="009E2FAB"/>
    <w:rsid w:val="009E3D14"/>
    <w:rsid w:val="009E40FD"/>
    <w:rsid w:val="009E41AB"/>
    <w:rsid w:val="009E76A9"/>
    <w:rsid w:val="009F2F6B"/>
    <w:rsid w:val="009F4D93"/>
    <w:rsid w:val="009F575D"/>
    <w:rsid w:val="009F7852"/>
    <w:rsid w:val="009F7DF9"/>
    <w:rsid w:val="00A00C0E"/>
    <w:rsid w:val="00A03C2C"/>
    <w:rsid w:val="00A043B4"/>
    <w:rsid w:val="00A04D7B"/>
    <w:rsid w:val="00A07591"/>
    <w:rsid w:val="00A077EE"/>
    <w:rsid w:val="00A10052"/>
    <w:rsid w:val="00A10068"/>
    <w:rsid w:val="00A1171D"/>
    <w:rsid w:val="00A1247F"/>
    <w:rsid w:val="00A12DDA"/>
    <w:rsid w:val="00A134D0"/>
    <w:rsid w:val="00A16F09"/>
    <w:rsid w:val="00A17021"/>
    <w:rsid w:val="00A17EDC"/>
    <w:rsid w:val="00A20FC9"/>
    <w:rsid w:val="00A237BD"/>
    <w:rsid w:val="00A23CB9"/>
    <w:rsid w:val="00A24397"/>
    <w:rsid w:val="00A2470C"/>
    <w:rsid w:val="00A25673"/>
    <w:rsid w:val="00A25AAD"/>
    <w:rsid w:val="00A25B0C"/>
    <w:rsid w:val="00A26E2D"/>
    <w:rsid w:val="00A2715D"/>
    <w:rsid w:val="00A27CEC"/>
    <w:rsid w:val="00A3032C"/>
    <w:rsid w:val="00A30E48"/>
    <w:rsid w:val="00A31440"/>
    <w:rsid w:val="00A31773"/>
    <w:rsid w:val="00A31874"/>
    <w:rsid w:val="00A3218F"/>
    <w:rsid w:val="00A33DCA"/>
    <w:rsid w:val="00A3429D"/>
    <w:rsid w:val="00A36A4E"/>
    <w:rsid w:val="00A36DF6"/>
    <w:rsid w:val="00A37C0F"/>
    <w:rsid w:val="00A40B0F"/>
    <w:rsid w:val="00A42B70"/>
    <w:rsid w:val="00A42BD4"/>
    <w:rsid w:val="00A43CA8"/>
    <w:rsid w:val="00A461DC"/>
    <w:rsid w:val="00A471FE"/>
    <w:rsid w:val="00A476FB"/>
    <w:rsid w:val="00A516C7"/>
    <w:rsid w:val="00A520F0"/>
    <w:rsid w:val="00A53240"/>
    <w:rsid w:val="00A53B05"/>
    <w:rsid w:val="00A540D0"/>
    <w:rsid w:val="00A56303"/>
    <w:rsid w:val="00A63994"/>
    <w:rsid w:val="00A63BDE"/>
    <w:rsid w:val="00A64981"/>
    <w:rsid w:val="00A64A17"/>
    <w:rsid w:val="00A667BE"/>
    <w:rsid w:val="00A70670"/>
    <w:rsid w:val="00A70A65"/>
    <w:rsid w:val="00A70B56"/>
    <w:rsid w:val="00A74347"/>
    <w:rsid w:val="00A7479A"/>
    <w:rsid w:val="00A74A42"/>
    <w:rsid w:val="00A75010"/>
    <w:rsid w:val="00A80199"/>
    <w:rsid w:val="00A80E0E"/>
    <w:rsid w:val="00A811DB"/>
    <w:rsid w:val="00A82BB3"/>
    <w:rsid w:val="00A82E79"/>
    <w:rsid w:val="00A8437A"/>
    <w:rsid w:val="00A85BB1"/>
    <w:rsid w:val="00A905BA"/>
    <w:rsid w:val="00A91835"/>
    <w:rsid w:val="00A947ED"/>
    <w:rsid w:val="00A95054"/>
    <w:rsid w:val="00A950A6"/>
    <w:rsid w:val="00A95E67"/>
    <w:rsid w:val="00A97786"/>
    <w:rsid w:val="00A97893"/>
    <w:rsid w:val="00AA014D"/>
    <w:rsid w:val="00AA2839"/>
    <w:rsid w:val="00AA2A3D"/>
    <w:rsid w:val="00AA3288"/>
    <w:rsid w:val="00AA4943"/>
    <w:rsid w:val="00AA53E9"/>
    <w:rsid w:val="00AA5B50"/>
    <w:rsid w:val="00AA625F"/>
    <w:rsid w:val="00AA63FF"/>
    <w:rsid w:val="00AA6790"/>
    <w:rsid w:val="00AA71F4"/>
    <w:rsid w:val="00AB0B78"/>
    <w:rsid w:val="00AB2417"/>
    <w:rsid w:val="00AB25CB"/>
    <w:rsid w:val="00AB33B5"/>
    <w:rsid w:val="00AB3F15"/>
    <w:rsid w:val="00AB4FA3"/>
    <w:rsid w:val="00AB5A8B"/>
    <w:rsid w:val="00AB765E"/>
    <w:rsid w:val="00AB79A0"/>
    <w:rsid w:val="00AC0F40"/>
    <w:rsid w:val="00AC2841"/>
    <w:rsid w:val="00AC328B"/>
    <w:rsid w:val="00AC32DE"/>
    <w:rsid w:val="00AC3E39"/>
    <w:rsid w:val="00AC4350"/>
    <w:rsid w:val="00AC50C3"/>
    <w:rsid w:val="00AC526A"/>
    <w:rsid w:val="00AC5C3B"/>
    <w:rsid w:val="00AC6876"/>
    <w:rsid w:val="00AC7C0B"/>
    <w:rsid w:val="00AD021A"/>
    <w:rsid w:val="00AD06A2"/>
    <w:rsid w:val="00AD14D1"/>
    <w:rsid w:val="00AD25BD"/>
    <w:rsid w:val="00AD3903"/>
    <w:rsid w:val="00AD3CCC"/>
    <w:rsid w:val="00AD3D83"/>
    <w:rsid w:val="00AD51C9"/>
    <w:rsid w:val="00AD63AF"/>
    <w:rsid w:val="00AD6572"/>
    <w:rsid w:val="00AE086A"/>
    <w:rsid w:val="00AE0B66"/>
    <w:rsid w:val="00AE2A49"/>
    <w:rsid w:val="00AE39B1"/>
    <w:rsid w:val="00AE581C"/>
    <w:rsid w:val="00AE5D73"/>
    <w:rsid w:val="00AE5E36"/>
    <w:rsid w:val="00AE6F1D"/>
    <w:rsid w:val="00AE735D"/>
    <w:rsid w:val="00AE75BB"/>
    <w:rsid w:val="00AE75C1"/>
    <w:rsid w:val="00AF0321"/>
    <w:rsid w:val="00AF08C9"/>
    <w:rsid w:val="00AF20DC"/>
    <w:rsid w:val="00AF24E0"/>
    <w:rsid w:val="00AF41FC"/>
    <w:rsid w:val="00AF587F"/>
    <w:rsid w:val="00AF60E6"/>
    <w:rsid w:val="00AF692C"/>
    <w:rsid w:val="00B01C04"/>
    <w:rsid w:val="00B01EF0"/>
    <w:rsid w:val="00B02281"/>
    <w:rsid w:val="00B040EC"/>
    <w:rsid w:val="00B057A6"/>
    <w:rsid w:val="00B072AA"/>
    <w:rsid w:val="00B14FE9"/>
    <w:rsid w:val="00B15167"/>
    <w:rsid w:val="00B151BD"/>
    <w:rsid w:val="00B1555B"/>
    <w:rsid w:val="00B15F94"/>
    <w:rsid w:val="00B21202"/>
    <w:rsid w:val="00B21D32"/>
    <w:rsid w:val="00B21F03"/>
    <w:rsid w:val="00B226F6"/>
    <w:rsid w:val="00B2381B"/>
    <w:rsid w:val="00B30A4C"/>
    <w:rsid w:val="00B30E16"/>
    <w:rsid w:val="00B313A5"/>
    <w:rsid w:val="00B33DFE"/>
    <w:rsid w:val="00B36406"/>
    <w:rsid w:val="00B365C7"/>
    <w:rsid w:val="00B402D3"/>
    <w:rsid w:val="00B40538"/>
    <w:rsid w:val="00B426CD"/>
    <w:rsid w:val="00B42876"/>
    <w:rsid w:val="00B42AD3"/>
    <w:rsid w:val="00B448BB"/>
    <w:rsid w:val="00B46099"/>
    <w:rsid w:val="00B46DB6"/>
    <w:rsid w:val="00B47026"/>
    <w:rsid w:val="00B508C8"/>
    <w:rsid w:val="00B50AFC"/>
    <w:rsid w:val="00B56D7B"/>
    <w:rsid w:val="00B603E1"/>
    <w:rsid w:val="00B65FDB"/>
    <w:rsid w:val="00B6682C"/>
    <w:rsid w:val="00B670B8"/>
    <w:rsid w:val="00B67420"/>
    <w:rsid w:val="00B71332"/>
    <w:rsid w:val="00B723EC"/>
    <w:rsid w:val="00B73712"/>
    <w:rsid w:val="00B74601"/>
    <w:rsid w:val="00B74EB1"/>
    <w:rsid w:val="00B74F57"/>
    <w:rsid w:val="00B759E8"/>
    <w:rsid w:val="00B7688B"/>
    <w:rsid w:val="00B829F2"/>
    <w:rsid w:val="00B84E2D"/>
    <w:rsid w:val="00B85885"/>
    <w:rsid w:val="00B86634"/>
    <w:rsid w:val="00B86922"/>
    <w:rsid w:val="00B87D87"/>
    <w:rsid w:val="00B90004"/>
    <w:rsid w:val="00B9144D"/>
    <w:rsid w:val="00B9150A"/>
    <w:rsid w:val="00B93AAB"/>
    <w:rsid w:val="00B953E5"/>
    <w:rsid w:val="00BA42B6"/>
    <w:rsid w:val="00BA44B5"/>
    <w:rsid w:val="00BA50F1"/>
    <w:rsid w:val="00BA57A6"/>
    <w:rsid w:val="00BA5FB3"/>
    <w:rsid w:val="00BA6ACF"/>
    <w:rsid w:val="00BA73EE"/>
    <w:rsid w:val="00BA7E8C"/>
    <w:rsid w:val="00BB05AE"/>
    <w:rsid w:val="00BB0E9C"/>
    <w:rsid w:val="00BB1D4F"/>
    <w:rsid w:val="00BB367D"/>
    <w:rsid w:val="00BB3F41"/>
    <w:rsid w:val="00BB4345"/>
    <w:rsid w:val="00BB54B0"/>
    <w:rsid w:val="00BB6FE4"/>
    <w:rsid w:val="00BC0E6C"/>
    <w:rsid w:val="00BC1C5F"/>
    <w:rsid w:val="00BC1F7E"/>
    <w:rsid w:val="00BC3EF6"/>
    <w:rsid w:val="00BC6DA2"/>
    <w:rsid w:val="00BC797A"/>
    <w:rsid w:val="00BD049F"/>
    <w:rsid w:val="00BD0F5C"/>
    <w:rsid w:val="00BD3E98"/>
    <w:rsid w:val="00BD3ECA"/>
    <w:rsid w:val="00BD3EE7"/>
    <w:rsid w:val="00BD4573"/>
    <w:rsid w:val="00BD63BD"/>
    <w:rsid w:val="00BE1EB6"/>
    <w:rsid w:val="00BE390A"/>
    <w:rsid w:val="00BE4656"/>
    <w:rsid w:val="00BE72C3"/>
    <w:rsid w:val="00BF29D3"/>
    <w:rsid w:val="00BF345B"/>
    <w:rsid w:val="00BF48CE"/>
    <w:rsid w:val="00BF51AA"/>
    <w:rsid w:val="00BF5D74"/>
    <w:rsid w:val="00BF6864"/>
    <w:rsid w:val="00BF799B"/>
    <w:rsid w:val="00C003B2"/>
    <w:rsid w:val="00C01047"/>
    <w:rsid w:val="00C01314"/>
    <w:rsid w:val="00C0137F"/>
    <w:rsid w:val="00C01416"/>
    <w:rsid w:val="00C03681"/>
    <w:rsid w:val="00C0478E"/>
    <w:rsid w:val="00C04B3B"/>
    <w:rsid w:val="00C055B3"/>
    <w:rsid w:val="00C05B46"/>
    <w:rsid w:val="00C06C46"/>
    <w:rsid w:val="00C06DF7"/>
    <w:rsid w:val="00C07553"/>
    <w:rsid w:val="00C07DD1"/>
    <w:rsid w:val="00C10EB1"/>
    <w:rsid w:val="00C1222E"/>
    <w:rsid w:val="00C13A46"/>
    <w:rsid w:val="00C15A56"/>
    <w:rsid w:val="00C15DD2"/>
    <w:rsid w:val="00C16BC8"/>
    <w:rsid w:val="00C2079B"/>
    <w:rsid w:val="00C229FB"/>
    <w:rsid w:val="00C25322"/>
    <w:rsid w:val="00C25384"/>
    <w:rsid w:val="00C26B2A"/>
    <w:rsid w:val="00C27376"/>
    <w:rsid w:val="00C2759E"/>
    <w:rsid w:val="00C312B0"/>
    <w:rsid w:val="00C31A06"/>
    <w:rsid w:val="00C3204A"/>
    <w:rsid w:val="00C3290E"/>
    <w:rsid w:val="00C32AA1"/>
    <w:rsid w:val="00C3737A"/>
    <w:rsid w:val="00C375EE"/>
    <w:rsid w:val="00C40F58"/>
    <w:rsid w:val="00C40F8D"/>
    <w:rsid w:val="00C42DAA"/>
    <w:rsid w:val="00C43E42"/>
    <w:rsid w:val="00C450F9"/>
    <w:rsid w:val="00C45734"/>
    <w:rsid w:val="00C46878"/>
    <w:rsid w:val="00C514B5"/>
    <w:rsid w:val="00C53214"/>
    <w:rsid w:val="00C561D6"/>
    <w:rsid w:val="00C57427"/>
    <w:rsid w:val="00C61797"/>
    <w:rsid w:val="00C62EDC"/>
    <w:rsid w:val="00C634B1"/>
    <w:rsid w:val="00C66566"/>
    <w:rsid w:val="00C668D3"/>
    <w:rsid w:val="00C66ED4"/>
    <w:rsid w:val="00C673C4"/>
    <w:rsid w:val="00C67BA0"/>
    <w:rsid w:val="00C70389"/>
    <w:rsid w:val="00C70F1F"/>
    <w:rsid w:val="00C72F34"/>
    <w:rsid w:val="00C75F9E"/>
    <w:rsid w:val="00C763B1"/>
    <w:rsid w:val="00C76C4B"/>
    <w:rsid w:val="00C83229"/>
    <w:rsid w:val="00C83C03"/>
    <w:rsid w:val="00C847E4"/>
    <w:rsid w:val="00C85E29"/>
    <w:rsid w:val="00C870AA"/>
    <w:rsid w:val="00C90A26"/>
    <w:rsid w:val="00C91670"/>
    <w:rsid w:val="00C91A0A"/>
    <w:rsid w:val="00C92C4D"/>
    <w:rsid w:val="00C94EBE"/>
    <w:rsid w:val="00C95E86"/>
    <w:rsid w:val="00C95EC8"/>
    <w:rsid w:val="00C9680D"/>
    <w:rsid w:val="00CA282F"/>
    <w:rsid w:val="00CA2FE9"/>
    <w:rsid w:val="00CA4067"/>
    <w:rsid w:val="00CA4102"/>
    <w:rsid w:val="00CA4842"/>
    <w:rsid w:val="00CA48D3"/>
    <w:rsid w:val="00CA56CD"/>
    <w:rsid w:val="00CA6057"/>
    <w:rsid w:val="00CA755D"/>
    <w:rsid w:val="00CA788D"/>
    <w:rsid w:val="00CB2259"/>
    <w:rsid w:val="00CB4F8E"/>
    <w:rsid w:val="00CB511D"/>
    <w:rsid w:val="00CB5404"/>
    <w:rsid w:val="00CB68E3"/>
    <w:rsid w:val="00CC079A"/>
    <w:rsid w:val="00CC0BAA"/>
    <w:rsid w:val="00CC0E83"/>
    <w:rsid w:val="00CC2A61"/>
    <w:rsid w:val="00CC2CC7"/>
    <w:rsid w:val="00CC41E3"/>
    <w:rsid w:val="00CC4E07"/>
    <w:rsid w:val="00CC55AF"/>
    <w:rsid w:val="00CC71A3"/>
    <w:rsid w:val="00CC7E99"/>
    <w:rsid w:val="00CD45D2"/>
    <w:rsid w:val="00CD5AEE"/>
    <w:rsid w:val="00CE110A"/>
    <w:rsid w:val="00CE121E"/>
    <w:rsid w:val="00CE32BB"/>
    <w:rsid w:val="00CE36AF"/>
    <w:rsid w:val="00CE4EF2"/>
    <w:rsid w:val="00CE596B"/>
    <w:rsid w:val="00CF2776"/>
    <w:rsid w:val="00CF45D9"/>
    <w:rsid w:val="00CF4FFE"/>
    <w:rsid w:val="00CF5231"/>
    <w:rsid w:val="00CF67A7"/>
    <w:rsid w:val="00CF6A05"/>
    <w:rsid w:val="00CF6BEB"/>
    <w:rsid w:val="00CF7027"/>
    <w:rsid w:val="00D0105E"/>
    <w:rsid w:val="00D01F8D"/>
    <w:rsid w:val="00D030AB"/>
    <w:rsid w:val="00D0397B"/>
    <w:rsid w:val="00D03F5E"/>
    <w:rsid w:val="00D04680"/>
    <w:rsid w:val="00D0495D"/>
    <w:rsid w:val="00D04B9B"/>
    <w:rsid w:val="00D058D7"/>
    <w:rsid w:val="00D11E2A"/>
    <w:rsid w:val="00D12557"/>
    <w:rsid w:val="00D1314F"/>
    <w:rsid w:val="00D134C3"/>
    <w:rsid w:val="00D14C0C"/>
    <w:rsid w:val="00D1580D"/>
    <w:rsid w:val="00D15BF8"/>
    <w:rsid w:val="00D15F54"/>
    <w:rsid w:val="00D1612B"/>
    <w:rsid w:val="00D206DC"/>
    <w:rsid w:val="00D20D04"/>
    <w:rsid w:val="00D23437"/>
    <w:rsid w:val="00D325ED"/>
    <w:rsid w:val="00D33655"/>
    <w:rsid w:val="00D34107"/>
    <w:rsid w:val="00D36B82"/>
    <w:rsid w:val="00D37935"/>
    <w:rsid w:val="00D43964"/>
    <w:rsid w:val="00D4560A"/>
    <w:rsid w:val="00D4587C"/>
    <w:rsid w:val="00D45CF6"/>
    <w:rsid w:val="00D465EE"/>
    <w:rsid w:val="00D46A76"/>
    <w:rsid w:val="00D4747A"/>
    <w:rsid w:val="00D50ECD"/>
    <w:rsid w:val="00D53B36"/>
    <w:rsid w:val="00D53E6C"/>
    <w:rsid w:val="00D54077"/>
    <w:rsid w:val="00D54B05"/>
    <w:rsid w:val="00D56AC1"/>
    <w:rsid w:val="00D578C5"/>
    <w:rsid w:val="00D6086D"/>
    <w:rsid w:val="00D6130B"/>
    <w:rsid w:val="00D616D9"/>
    <w:rsid w:val="00D61B15"/>
    <w:rsid w:val="00D61F84"/>
    <w:rsid w:val="00D6233B"/>
    <w:rsid w:val="00D62CB0"/>
    <w:rsid w:val="00D659FE"/>
    <w:rsid w:val="00D66D57"/>
    <w:rsid w:val="00D66EA7"/>
    <w:rsid w:val="00D67086"/>
    <w:rsid w:val="00D6728B"/>
    <w:rsid w:val="00D71A27"/>
    <w:rsid w:val="00D73EEF"/>
    <w:rsid w:val="00D7498F"/>
    <w:rsid w:val="00D74E46"/>
    <w:rsid w:val="00D7530B"/>
    <w:rsid w:val="00D75348"/>
    <w:rsid w:val="00D75F1E"/>
    <w:rsid w:val="00D77B77"/>
    <w:rsid w:val="00D80386"/>
    <w:rsid w:val="00D82694"/>
    <w:rsid w:val="00D826B1"/>
    <w:rsid w:val="00D82A08"/>
    <w:rsid w:val="00D83716"/>
    <w:rsid w:val="00D83C51"/>
    <w:rsid w:val="00D86080"/>
    <w:rsid w:val="00D8712D"/>
    <w:rsid w:val="00D87323"/>
    <w:rsid w:val="00D87AD4"/>
    <w:rsid w:val="00D90731"/>
    <w:rsid w:val="00D91E4C"/>
    <w:rsid w:val="00D95B1D"/>
    <w:rsid w:val="00D96271"/>
    <w:rsid w:val="00D97611"/>
    <w:rsid w:val="00D978DE"/>
    <w:rsid w:val="00DA070E"/>
    <w:rsid w:val="00DA194C"/>
    <w:rsid w:val="00DA1E3C"/>
    <w:rsid w:val="00DA1F50"/>
    <w:rsid w:val="00DA35E6"/>
    <w:rsid w:val="00DA43E2"/>
    <w:rsid w:val="00DA7020"/>
    <w:rsid w:val="00DB07B4"/>
    <w:rsid w:val="00DB14C1"/>
    <w:rsid w:val="00DB23BC"/>
    <w:rsid w:val="00DB349F"/>
    <w:rsid w:val="00DB388D"/>
    <w:rsid w:val="00DB7309"/>
    <w:rsid w:val="00DC0274"/>
    <w:rsid w:val="00DC0DF2"/>
    <w:rsid w:val="00DC0F00"/>
    <w:rsid w:val="00DC12F6"/>
    <w:rsid w:val="00DC26B0"/>
    <w:rsid w:val="00DC4E91"/>
    <w:rsid w:val="00DC6A16"/>
    <w:rsid w:val="00DC6C00"/>
    <w:rsid w:val="00DD0B8C"/>
    <w:rsid w:val="00DD1668"/>
    <w:rsid w:val="00DD2119"/>
    <w:rsid w:val="00DD299A"/>
    <w:rsid w:val="00DD3B57"/>
    <w:rsid w:val="00DE0CFB"/>
    <w:rsid w:val="00DE0F10"/>
    <w:rsid w:val="00DE162B"/>
    <w:rsid w:val="00DE24A8"/>
    <w:rsid w:val="00DE3E4A"/>
    <w:rsid w:val="00DE4B69"/>
    <w:rsid w:val="00DE4CE1"/>
    <w:rsid w:val="00DE59E1"/>
    <w:rsid w:val="00DE7AE5"/>
    <w:rsid w:val="00DF1B00"/>
    <w:rsid w:val="00DF242B"/>
    <w:rsid w:val="00DF4789"/>
    <w:rsid w:val="00DF4885"/>
    <w:rsid w:val="00DF501F"/>
    <w:rsid w:val="00DF52E4"/>
    <w:rsid w:val="00DF5DE2"/>
    <w:rsid w:val="00E01F7D"/>
    <w:rsid w:val="00E0229C"/>
    <w:rsid w:val="00E02C63"/>
    <w:rsid w:val="00E02D71"/>
    <w:rsid w:val="00E04597"/>
    <w:rsid w:val="00E04B44"/>
    <w:rsid w:val="00E10A12"/>
    <w:rsid w:val="00E11C8A"/>
    <w:rsid w:val="00E123CC"/>
    <w:rsid w:val="00E133C8"/>
    <w:rsid w:val="00E133D0"/>
    <w:rsid w:val="00E1411A"/>
    <w:rsid w:val="00E146BC"/>
    <w:rsid w:val="00E14BF7"/>
    <w:rsid w:val="00E16117"/>
    <w:rsid w:val="00E214F6"/>
    <w:rsid w:val="00E21B86"/>
    <w:rsid w:val="00E233EF"/>
    <w:rsid w:val="00E26D13"/>
    <w:rsid w:val="00E275C4"/>
    <w:rsid w:val="00E2781D"/>
    <w:rsid w:val="00E27C45"/>
    <w:rsid w:val="00E27E18"/>
    <w:rsid w:val="00E33948"/>
    <w:rsid w:val="00E34266"/>
    <w:rsid w:val="00E349B3"/>
    <w:rsid w:val="00E3504C"/>
    <w:rsid w:val="00E358FA"/>
    <w:rsid w:val="00E36190"/>
    <w:rsid w:val="00E3664C"/>
    <w:rsid w:val="00E376FC"/>
    <w:rsid w:val="00E37886"/>
    <w:rsid w:val="00E40711"/>
    <w:rsid w:val="00E410A4"/>
    <w:rsid w:val="00E412A7"/>
    <w:rsid w:val="00E42AE9"/>
    <w:rsid w:val="00E43C6A"/>
    <w:rsid w:val="00E45826"/>
    <w:rsid w:val="00E4692A"/>
    <w:rsid w:val="00E46F88"/>
    <w:rsid w:val="00E501DD"/>
    <w:rsid w:val="00E549AD"/>
    <w:rsid w:val="00E55EB5"/>
    <w:rsid w:val="00E56CC5"/>
    <w:rsid w:val="00E571B9"/>
    <w:rsid w:val="00E611B5"/>
    <w:rsid w:val="00E6250B"/>
    <w:rsid w:val="00E62815"/>
    <w:rsid w:val="00E672F2"/>
    <w:rsid w:val="00E70401"/>
    <w:rsid w:val="00E71E4E"/>
    <w:rsid w:val="00E73712"/>
    <w:rsid w:val="00E75643"/>
    <w:rsid w:val="00E77A43"/>
    <w:rsid w:val="00E81582"/>
    <w:rsid w:val="00E823E0"/>
    <w:rsid w:val="00E8273D"/>
    <w:rsid w:val="00E83A8A"/>
    <w:rsid w:val="00E87A43"/>
    <w:rsid w:val="00E91A3C"/>
    <w:rsid w:val="00E91DF3"/>
    <w:rsid w:val="00E92AF9"/>
    <w:rsid w:val="00E92B27"/>
    <w:rsid w:val="00E93C60"/>
    <w:rsid w:val="00E9402F"/>
    <w:rsid w:val="00E94087"/>
    <w:rsid w:val="00E9513D"/>
    <w:rsid w:val="00E952FE"/>
    <w:rsid w:val="00E95989"/>
    <w:rsid w:val="00E95CB0"/>
    <w:rsid w:val="00EA19EC"/>
    <w:rsid w:val="00EA23D4"/>
    <w:rsid w:val="00EA2DD7"/>
    <w:rsid w:val="00EA310C"/>
    <w:rsid w:val="00EA3A4C"/>
    <w:rsid w:val="00EA4018"/>
    <w:rsid w:val="00EA479C"/>
    <w:rsid w:val="00EA5B4F"/>
    <w:rsid w:val="00EB21F3"/>
    <w:rsid w:val="00EB45E2"/>
    <w:rsid w:val="00EC050E"/>
    <w:rsid w:val="00EC143E"/>
    <w:rsid w:val="00EC1F65"/>
    <w:rsid w:val="00EC23FB"/>
    <w:rsid w:val="00EC426E"/>
    <w:rsid w:val="00EC4B7A"/>
    <w:rsid w:val="00EC4DE2"/>
    <w:rsid w:val="00EC55DE"/>
    <w:rsid w:val="00EC604C"/>
    <w:rsid w:val="00EC613E"/>
    <w:rsid w:val="00ED057D"/>
    <w:rsid w:val="00ED087D"/>
    <w:rsid w:val="00ED0FE3"/>
    <w:rsid w:val="00ED44D9"/>
    <w:rsid w:val="00ED57C9"/>
    <w:rsid w:val="00ED5E0E"/>
    <w:rsid w:val="00ED6614"/>
    <w:rsid w:val="00ED7186"/>
    <w:rsid w:val="00EE0AE9"/>
    <w:rsid w:val="00EE1F38"/>
    <w:rsid w:val="00EE30EE"/>
    <w:rsid w:val="00EE3B57"/>
    <w:rsid w:val="00EE3F71"/>
    <w:rsid w:val="00EE412B"/>
    <w:rsid w:val="00EF08E8"/>
    <w:rsid w:val="00EF34FA"/>
    <w:rsid w:val="00EF3F41"/>
    <w:rsid w:val="00EF400D"/>
    <w:rsid w:val="00F00A47"/>
    <w:rsid w:val="00F02069"/>
    <w:rsid w:val="00F02A96"/>
    <w:rsid w:val="00F0487B"/>
    <w:rsid w:val="00F04B44"/>
    <w:rsid w:val="00F1181D"/>
    <w:rsid w:val="00F122FF"/>
    <w:rsid w:val="00F127FF"/>
    <w:rsid w:val="00F12CD8"/>
    <w:rsid w:val="00F135AB"/>
    <w:rsid w:val="00F15A3D"/>
    <w:rsid w:val="00F17556"/>
    <w:rsid w:val="00F17843"/>
    <w:rsid w:val="00F201DA"/>
    <w:rsid w:val="00F20542"/>
    <w:rsid w:val="00F211EE"/>
    <w:rsid w:val="00F22E58"/>
    <w:rsid w:val="00F23F87"/>
    <w:rsid w:val="00F2481C"/>
    <w:rsid w:val="00F25649"/>
    <w:rsid w:val="00F259B1"/>
    <w:rsid w:val="00F3008D"/>
    <w:rsid w:val="00F302E9"/>
    <w:rsid w:val="00F314D7"/>
    <w:rsid w:val="00F31FC7"/>
    <w:rsid w:val="00F3249F"/>
    <w:rsid w:val="00F324EC"/>
    <w:rsid w:val="00F328A4"/>
    <w:rsid w:val="00F334CB"/>
    <w:rsid w:val="00F343A9"/>
    <w:rsid w:val="00F34426"/>
    <w:rsid w:val="00F35F92"/>
    <w:rsid w:val="00F37C43"/>
    <w:rsid w:val="00F40B09"/>
    <w:rsid w:val="00F4287A"/>
    <w:rsid w:val="00F44BCC"/>
    <w:rsid w:val="00F44D66"/>
    <w:rsid w:val="00F456BC"/>
    <w:rsid w:val="00F45730"/>
    <w:rsid w:val="00F5092D"/>
    <w:rsid w:val="00F513FB"/>
    <w:rsid w:val="00F530BC"/>
    <w:rsid w:val="00F53AAB"/>
    <w:rsid w:val="00F54ED9"/>
    <w:rsid w:val="00F5695E"/>
    <w:rsid w:val="00F56FD5"/>
    <w:rsid w:val="00F62C5E"/>
    <w:rsid w:val="00F636C1"/>
    <w:rsid w:val="00F64FC2"/>
    <w:rsid w:val="00F658FD"/>
    <w:rsid w:val="00F65A6A"/>
    <w:rsid w:val="00F65AFB"/>
    <w:rsid w:val="00F676AB"/>
    <w:rsid w:val="00F71F7B"/>
    <w:rsid w:val="00F7223A"/>
    <w:rsid w:val="00F72F5E"/>
    <w:rsid w:val="00F744C6"/>
    <w:rsid w:val="00F7584B"/>
    <w:rsid w:val="00F764BE"/>
    <w:rsid w:val="00F8040A"/>
    <w:rsid w:val="00F80503"/>
    <w:rsid w:val="00F81860"/>
    <w:rsid w:val="00F823FE"/>
    <w:rsid w:val="00F8327F"/>
    <w:rsid w:val="00F8425F"/>
    <w:rsid w:val="00F846EC"/>
    <w:rsid w:val="00F8617B"/>
    <w:rsid w:val="00F8662C"/>
    <w:rsid w:val="00F921E5"/>
    <w:rsid w:val="00F924DE"/>
    <w:rsid w:val="00F93B0A"/>
    <w:rsid w:val="00F9498A"/>
    <w:rsid w:val="00F95413"/>
    <w:rsid w:val="00F95EF6"/>
    <w:rsid w:val="00F96418"/>
    <w:rsid w:val="00F96A1E"/>
    <w:rsid w:val="00FA09D4"/>
    <w:rsid w:val="00FA1612"/>
    <w:rsid w:val="00FA18E9"/>
    <w:rsid w:val="00FA2B9E"/>
    <w:rsid w:val="00FA3ADB"/>
    <w:rsid w:val="00FA4F41"/>
    <w:rsid w:val="00FA5896"/>
    <w:rsid w:val="00FA7177"/>
    <w:rsid w:val="00FB047B"/>
    <w:rsid w:val="00FB0847"/>
    <w:rsid w:val="00FB25FA"/>
    <w:rsid w:val="00FB3021"/>
    <w:rsid w:val="00FB3612"/>
    <w:rsid w:val="00FB47CE"/>
    <w:rsid w:val="00FB5650"/>
    <w:rsid w:val="00FC11A6"/>
    <w:rsid w:val="00FC1841"/>
    <w:rsid w:val="00FC1D0E"/>
    <w:rsid w:val="00FC38A4"/>
    <w:rsid w:val="00FC4180"/>
    <w:rsid w:val="00FC486B"/>
    <w:rsid w:val="00FC6B2E"/>
    <w:rsid w:val="00FC7C43"/>
    <w:rsid w:val="00FC7F19"/>
    <w:rsid w:val="00FC7F77"/>
    <w:rsid w:val="00FD0545"/>
    <w:rsid w:val="00FD0E24"/>
    <w:rsid w:val="00FD1CD5"/>
    <w:rsid w:val="00FD3255"/>
    <w:rsid w:val="00FD3503"/>
    <w:rsid w:val="00FD4936"/>
    <w:rsid w:val="00FD496C"/>
    <w:rsid w:val="00FD51E9"/>
    <w:rsid w:val="00FD6100"/>
    <w:rsid w:val="00FE0F24"/>
    <w:rsid w:val="00FE13F3"/>
    <w:rsid w:val="00FE276B"/>
    <w:rsid w:val="00FE3CEC"/>
    <w:rsid w:val="00FE5E94"/>
    <w:rsid w:val="00FE6390"/>
    <w:rsid w:val="00FE6865"/>
    <w:rsid w:val="00FF2BBF"/>
    <w:rsid w:val="00FF3566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BC554209-8926-4789-A590-542FE864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841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0"/>
    <w:next w:val="a0"/>
    <w:link w:val="10"/>
    <w:uiPriority w:val="99"/>
    <w:qFormat/>
    <w:rsid w:val="00A1247F"/>
    <w:pPr>
      <w:keepNext/>
      <w:jc w:val="both"/>
      <w:outlineLvl w:val="0"/>
    </w:pPr>
  </w:style>
  <w:style w:type="paragraph" w:styleId="2">
    <w:name w:val="heading 2"/>
    <w:aliases w:val="Заголовок пункта (1.1),h2,h21,5,Reset numbering,222"/>
    <w:basedOn w:val="a0"/>
    <w:next w:val="a0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</w:style>
  <w:style w:type="paragraph" w:styleId="30">
    <w:name w:val="heading 3"/>
    <w:aliases w:val="Заголовок подпукта (1.1.1),H3,Level 1 - 1,o"/>
    <w:basedOn w:val="a0"/>
    <w:next w:val="a0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H4,H41,Sub-Minor,Level 2 - a"/>
    <w:basedOn w:val="a0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0"/>
      <w:szCs w:val="20"/>
      <w:lang w:eastAsia="en-US"/>
    </w:rPr>
  </w:style>
  <w:style w:type="paragraph" w:styleId="5">
    <w:name w:val="heading 5"/>
    <w:aliases w:val="h5,h51,H5,H51,h52,test,Block Label,Level 3 - i"/>
    <w:basedOn w:val="a0"/>
    <w:next w:val="a0"/>
    <w:link w:val="50"/>
    <w:uiPriority w:val="99"/>
    <w:qFormat/>
    <w:rsid w:val="00A124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0"/>
    <w:next w:val="a0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aliases w:val="Appendix Header,Legal Level 1.1."/>
    <w:basedOn w:val="a0"/>
    <w:next w:val="a0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0"/>
      <w:szCs w:val="20"/>
      <w:lang w:eastAsia="en-US"/>
    </w:rPr>
  </w:style>
  <w:style w:type="paragraph" w:styleId="8">
    <w:name w:val="heading 8"/>
    <w:aliases w:val="Legal Level 1.1.1."/>
    <w:basedOn w:val="a0"/>
    <w:next w:val="a0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0"/>
    <w:next w:val="a0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1"/>
    <w:link w:val="1"/>
    <w:uiPriority w:val="99"/>
    <w:locked/>
    <w:rsid w:val="00FF5167"/>
    <w:rPr>
      <w:rFonts w:cs="Times New Roman"/>
      <w:sz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1"/>
    <w:link w:val="2"/>
    <w:uiPriority w:val="99"/>
    <w:locked/>
    <w:rsid w:val="001A6F07"/>
    <w:rPr>
      <w:rFonts w:cs="Times New Roman"/>
      <w:sz w:val="24"/>
    </w:rPr>
  </w:style>
  <w:style w:type="character" w:customStyle="1" w:styleId="31">
    <w:name w:val="Заголовок 3 Знак"/>
    <w:aliases w:val="Заголовок подпукта (1.1.1) Знак,H3 Знак,Level 1 - 1 Знак,o Знак"/>
    <w:basedOn w:val="a1"/>
    <w:link w:val="30"/>
    <w:uiPriority w:val="99"/>
    <w:locked/>
    <w:rsid w:val="001A6F07"/>
    <w:rPr>
      <w:rFonts w:ascii="Arial" w:hAnsi="Arial" w:cs="Times New Roman"/>
      <w:b/>
      <w:sz w:val="26"/>
    </w:rPr>
  </w:style>
  <w:style w:type="character" w:customStyle="1" w:styleId="40">
    <w:name w:val="Заголовок 4 Знак"/>
    <w:aliases w:val="H4 Знак,H41 Знак,Sub-Minor Знак,Level 2 - a Знак"/>
    <w:basedOn w:val="a1"/>
    <w:link w:val="4"/>
    <w:uiPriority w:val="99"/>
    <w:locked/>
    <w:rsid w:val="001A6F07"/>
    <w:rPr>
      <w:rFonts w:cs="Times New Roman"/>
      <w:sz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1"/>
    <w:link w:val="5"/>
    <w:uiPriority w:val="99"/>
    <w:locked/>
    <w:rsid w:val="00FB25FA"/>
    <w:rPr>
      <w:rFonts w:cs="Times New Roman"/>
      <w:b/>
      <w:i/>
      <w:sz w:val="26"/>
    </w:rPr>
  </w:style>
  <w:style w:type="character" w:customStyle="1" w:styleId="60">
    <w:name w:val="Заголовок 6 Знак"/>
    <w:aliases w:val="Legal Level 1. Знак"/>
    <w:basedOn w:val="a1"/>
    <w:link w:val="6"/>
    <w:uiPriority w:val="99"/>
    <w:locked/>
    <w:rsid w:val="00FF5167"/>
    <w:rPr>
      <w:rFonts w:cs="Times New Roman"/>
      <w:b/>
    </w:rPr>
  </w:style>
  <w:style w:type="character" w:customStyle="1" w:styleId="70">
    <w:name w:val="Заголовок 7 Знак"/>
    <w:aliases w:val="Appendix Header Знак,Legal Level 1.1. Знак"/>
    <w:basedOn w:val="a1"/>
    <w:link w:val="7"/>
    <w:uiPriority w:val="99"/>
    <w:locked/>
    <w:rsid w:val="00FF5167"/>
    <w:rPr>
      <w:rFonts w:ascii="Garamond" w:hAnsi="Garamond" w:cs="Times New Roman"/>
      <w:sz w:val="20"/>
      <w:lang w:eastAsia="en-US"/>
    </w:rPr>
  </w:style>
  <w:style w:type="character" w:customStyle="1" w:styleId="80">
    <w:name w:val="Заголовок 8 Знак"/>
    <w:aliases w:val="Legal Level 1.1.1. Знак"/>
    <w:basedOn w:val="a1"/>
    <w:link w:val="8"/>
    <w:uiPriority w:val="99"/>
    <w:locked/>
    <w:rsid w:val="00FF5167"/>
    <w:rPr>
      <w:rFonts w:ascii="Arial" w:hAnsi="Arial" w:cs="Times New Roman"/>
      <w:i/>
      <w:sz w:val="20"/>
      <w:lang w:eastAsia="en-US"/>
    </w:rPr>
  </w:style>
  <w:style w:type="character" w:customStyle="1" w:styleId="90">
    <w:name w:val="Заголовок 9 Знак"/>
    <w:aliases w:val="Legal Level 1.1.1.1. Знак"/>
    <w:basedOn w:val="a1"/>
    <w:link w:val="9"/>
    <w:uiPriority w:val="99"/>
    <w:locked/>
    <w:rsid w:val="00FF5167"/>
    <w:rPr>
      <w:rFonts w:ascii="Arial" w:hAnsi="Arial" w:cs="Times New Roman"/>
      <w:i/>
      <w:sz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4">
    <w:name w:val="page number"/>
    <w:basedOn w:val="a1"/>
    <w:uiPriority w:val="99"/>
    <w:rsid w:val="00A1247F"/>
    <w:rPr>
      <w:rFonts w:cs="Times New Roman"/>
    </w:rPr>
  </w:style>
  <w:style w:type="paragraph" w:styleId="a5">
    <w:name w:val="header"/>
    <w:basedOn w:val="a0"/>
    <w:link w:val="a6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FF5167"/>
    <w:rPr>
      <w:rFonts w:cs="Times New Roman"/>
      <w:sz w:val="24"/>
    </w:rPr>
  </w:style>
  <w:style w:type="paragraph" w:styleId="a7">
    <w:name w:val="footer"/>
    <w:basedOn w:val="a0"/>
    <w:link w:val="a8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9655B9"/>
    <w:rPr>
      <w:rFonts w:cs="Times New Roman"/>
      <w:sz w:val="24"/>
    </w:rPr>
  </w:style>
  <w:style w:type="paragraph" w:styleId="a9">
    <w:name w:val="Title"/>
    <w:basedOn w:val="a0"/>
    <w:next w:val="aa"/>
    <w:link w:val="ab"/>
    <w:uiPriority w:val="99"/>
    <w:qFormat/>
    <w:rsid w:val="00A1247F"/>
    <w:pPr>
      <w:suppressAutoHyphens/>
      <w:spacing w:before="1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1"/>
    <w:link w:val="a9"/>
    <w:uiPriority w:val="99"/>
    <w:locked/>
    <w:rsid w:val="00FF5167"/>
    <w:rPr>
      <w:rFonts w:ascii="Cambria" w:hAnsi="Cambria" w:cs="Times New Roman"/>
      <w:b/>
      <w:kern w:val="28"/>
      <w:sz w:val="32"/>
    </w:rPr>
  </w:style>
  <w:style w:type="paragraph" w:styleId="aa">
    <w:name w:val="Subtitle"/>
    <w:basedOn w:val="a0"/>
    <w:link w:val="ac"/>
    <w:uiPriority w:val="99"/>
    <w:qFormat/>
    <w:rsid w:val="00A1247F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1"/>
    <w:link w:val="aa"/>
    <w:uiPriority w:val="99"/>
    <w:locked/>
    <w:rsid w:val="00FF5167"/>
    <w:rPr>
      <w:rFonts w:ascii="Cambria" w:hAnsi="Cambria" w:cs="Times New Roman"/>
      <w:sz w:val="24"/>
    </w:rPr>
  </w:style>
  <w:style w:type="paragraph" w:styleId="ad">
    <w:name w:val="Balloon Text"/>
    <w:basedOn w:val="a0"/>
    <w:link w:val="ae"/>
    <w:uiPriority w:val="99"/>
    <w:semiHidden/>
    <w:rsid w:val="00DE4B69"/>
    <w:rPr>
      <w:sz w:val="20"/>
      <w:szCs w:val="20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DE4B69"/>
    <w:rPr>
      <w:rFonts w:cs="Times New Roman"/>
    </w:rPr>
  </w:style>
  <w:style w:type="paragraph" w:styleId="af">
    <w:name w:val="Body Text"/>
    <w:aliases w:val="body text"/>
    <w:basedOn w:val="a0"/>
    <w:link w:val="af0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0">
    <w:name w:val="Основной текст Знак"/>
    <w:aliases w:val="body text Знак"/>
    <w:basedOn w:val="a1"/>
    <w:link w:val="af"/>
    <w:uiPriority w:val="99"/>
    <w:locked/>
    <w:rsid w:val="00055004"/>
    <w:rPr>
      <w:rFonts w:ascii="Garamond" w:eastAsia="Batang" w:hAnsi="Garamond" w:cs="Times New Roman"/>
      <w:sz w:val="22"/>
      <w:lang w:val="ru-RU" w:eastAsia="ar-SA" w:bidi="ar-SA"/>
    </w:rPr>
  </w:style>
  <w:style w:type="paragraph" w:styleId="3">
    <w:name w:val="List Bullet 3"/>
    <w:basedOn w:val="a0"/>
    <w:autoRedefine/>
    <w:uiPriority w:val="99"/>
    <w:rsid w:val="00ED7186"/>
    <w:pPr>
      <w:numPr>
        <w:numId w:val="2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1">
    <w:name w:val="Strong"/>
    <w:basedOn w:val="a1"/>
    <w:uiPriority w:val="99"/>
    <w:qFormat/>
    <w:rsid w:val="00FD4936"/>
    <w:rPr>
      <w:rFonts w:cs="Times New Roman"/>
      <w:b/>
    </w:rPr>
  </w:style>
  <w:style w:type="character" w:styleId="af2">
    <w:name w:val="annotation reference"/>
    <w:basedOn w:val="a1"/>
    <w:uiPriority w:val="99"/>
    <w:rsid w:val="00367C81"/>
    <w:rPr>
      <w:rFonts w:cs="Times New Roman"/>
      <w:sz w:val="16"/>
    </w:rPr>
  </w:style>
  <w:style w:type="paragraph" w:styleId="af3">
    <w:name w:val="annotation text"/>
    <w:basedOn w:val="a0"/>
    <w:link w:val="af4"/>
    <w:uiPriority w:val="99"/>
    <w:semiHidden/>
    <w:rsid w:val="00367C81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locked/>
    <w:rsid w:val="00FF5167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367C8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FF5167"/>
    <w:rPr>
      <w:rFonts w:cs="Times New Roman"/>
      <w:b/>
      <w:sz w:val="20"/>
    </w:rPr>
  </w:style>
  <w:style w:type="character" w:styleId="af7">
    <w:name w:val="Hyperlink"/>
    <w:basedOn w:val="a1"/>
    <w:uiPriority w:val="99"/>
    <w:rsid w:val="00CF7027"/>
    <w:rPr>
      <w:rFonts w:cs="Times New Roman"/>
      <w:b/>
      <w:color w:val="217680"/>
      <w:u w:val="none"/>
      <w:effect w:val="none"/>
    </w:rPr>
  </w:style>
  <w:style w:type="paragraph" w:customStyle="1" w:styleId="af8">
    <w:name w:val="Заголовок к тексту"/>
    <w:basedOn w:val="a0"/>
    <w:uiPriority w:val="99"/>
    <w:rsid w:val="00CF7027"/>
    <w:pPr>
      <w:suppressAutoHyphens/>
    </w:pPr>
  </w:style>
  <w:style w:type="paragraph" w:customStyle="1" w:styleId="af9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afa">
    <w:name w:val="ФИЛИАЛ"/>
    <w:basedOn w:val="a0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Реквизиты ОДУ"/>
    <w:basedOn w:val="a0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c">
    <w:name w:val="регистрационный номер"/>
    <w:basedOn w:val="afb"/>
    <w:uiPriority w:val="99"/>
    <w:rsid w:val="00CF7027"/>
    <w:rPr>
      <w:b w:val="0"/>
      <w:bCs/>
      <w:sz w:val="24"/>
    </w:rPr>
  </w:style>
  <w:style w:type="paragraph" w:customStyle="1" w:styleId="afd">
    <w:name w:val="Знак"/>
    <w:basedOn w:val="a0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List Paragraph"/>
    <w:basedOn w:val="a0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f">
    <w:name w:val="Body Text Indent"/>
    <w:basedOn w:val="a0"/>
    <w:link w:val="aff0"/>
    <w:uiPriority w:val="99"/>
    <w:rsid w:val="00FB25FA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uiPriority w:val="99"/>
    <w:locked/>
    <w:rsid w:val="00FB25FA"/>
    <w:rPr>
      <w:rFonts w:cs="Times New Roman"/>
      <w:sz w:val="24"/>
    </w:rPr>
  </w:style>
  <w:style w:type="paragraph" w:customStyle="1" w:styleId="subclauseindent">
    <w:name w:val="subclauseindent"/>
    <w:basedOn w:val="a0"/>
    <w:uiPriority w:val="99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a0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1">
    <w:name w:val="Абзац списка1"/>
    <w:basedOn w:val="a0"/>
    <w:uiPriority w:val="99"/>
    <w:rsid w:val="005C3C5E"/>
    <w:pPr>
      <w:ind w:left="720"/>
      <w:contextualSpacing/>
    </w:pPr>
  </w:style>
  <w:style w:type="paragraph" w:customStyle="1" w:styleId="subsubclauseindent">
    <w:name w:val="subsubclauseindent"/>
    <w:basedOn w:val="a0"/>
    <w:uiPriority w:val="99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32">
    <w:name w:val="Body Text 3"/>
    <w:basedOn w:val="a0"/>
    <w:link w:val="33"/>
    <w:uiPriority w:val="99"/>
    <w:semiHidden/>
    <w:rsid w:val="00123AE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locked/>
    <w:rsid w:val="00123AE6"/>
    <w:rPr>
      <w:rFonts w:cs="Times New Roman"/>
      <w:sz w:val="16"/>
    </w:rPr>
  </w:style>
  <w:style w:type="table" w:styleId="aff1">
    <w:name w:val="Table Grid"/>
    <w:basedOn w:val="a2"/>
    <w:uiPriority w:val="99"/>
    <w:rsid w:val="009D41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footnote text"/>
    <w:basedOn w:val="a0"/>
    <w:link w:val="aff3"/>
    <w:uiPriority w:val="99"/>
    <w:semiHidden/>
    <w:locked/>
    <w:rsid w:val="00F343A9"/>
    <w:rPr>
      <w:rFonts w:ascii="Garamond" w:hAnsi="Garamond"/>
      <w:sz w:val="20"/>
      <w:szCs w:val="20"/>
    </w:rPr>
  </w:style>
  <w:style w:type="character" w:customStyle="1" w:styleId="aff3">
    <w:name w:val="Текст сноски Знак"/>
    <w:basedOn w:val="a1"/>
    <w:link w:val="aff2"/>
    <w:uiPriority w:val="99"/>
    <w:semiHidden/>
    <w:locked/>
    <w:rsid w:val="00F343A9"/>
    <w:rPr>
      <w:rFonts w:ascii="Garamond" w:hAnsi="Garamond" w:cs="Times New Roman"/>
    </w:rPr>
  </w:style>
  <w:style w:type="character" w:styleId="aff4">
    <w:name w:val="footnote reference"/>
    <w:basedOn w:val="a1"/>
    <w:uiPriority w:val="99"/>
    <w:semiHidden/>
    <w:locked/>
    <w:rsid w:val="00F343A9"/>
    <w:rPr>
      <w:rFonts w:cs="Times New Roman"/>
      <w:vertAlign w:val="superscript"/>
    </w:rPr>
  </w:style>
  <w:style w:type="paragraph" w:styleId="aff5">
    <w:name w:val="Revision"/>
    <w:hidden/>
    <w:uiPriority w:val="99"/>
    <w:semiHidden/>
    <w:rsid w:val="003948D2"/>
    <w:rPr>
      <w:sz w:val="24"/>
      <w:szCs w:val="24"/>
    </w:rPr>
  </w:style>
  <w:style w:type="paragraph" w:styleId="a">
    <w:name w:val="List Bullet"/>
    <w:basedOn w:val="a0"/>
    <w:uiPriority w:val="99"/>
    <w:semiHidden/>
    <w:locked/>
    <w:rsid w:val="00F34426"/>
    <w:pPr>
      <w:numPr>
        <w:numId w:val="1"/>
      </w:numPr>
      <w:contextualSpacing/>
    </w:pPr>
  </w:style>
  <w:style w:type="paragraph" w:styleId="21">
    <w:name w:val="Body Text 2"/>
    <w:basedOn w:val="a0"/>
    <w:link w:val="22"/>
    <w:uiPriority w:val="99"/>
    <w:semiHidden/>
    <w:locked/>
    <w:rsid w:val="001F1AD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locked/>
    <w:rsid w:val="001F1AD0"/>
    <w:rPr>
      <w:rFonts w:cs="Times New Roman"/>
      <w:sz w:val="24"/>
    </w:rPr>
  </w:style>
  <w:style w:type="paragraph" w:customStyle="1" w:styleId="clauseindent">
    <w:name w:val="clauseindent"/>
    <w:basedOn w:val="a0"/>
    <w:uiPriority w:val="99"/>
    <w:rsid w:val="001F1AD0"/>
    <w:pPr>
      <w:spacing w:before="120" w:after="120"/>
      <w:ind w:left="426"/>
      <w:jc w:val="both"/>
    </w:pPr>
    <w:rPr>
      <w:rFonts w:ascii="Garamond" w:hAnsi="Garamond"/>
      <w:i/>
      <w:sz w:val="22"/>
      <w:szCs w:val="20"/>
      <w:lang w:eastAsia="en-US"/>
    </w:rPr>
  </w:style>
  <w:style w:type="paragraph" w:styleId="34">
    <w:name w:val="Body Text Indent 3"/>
    <w:basedOn w:val="a0"/>
    <w:link w:val="35"/>
    <w:uiPriority w:val="99"/>
    <w:locked/>
    <w:rsid w:val="001F1AD0"/>
    <w:pPr>
      <w:spacing w:after="120"/>
      <w:ind w:left="283"/>
    </w:pPr>
    <w:rPr>
      <w:rFonts w:ascii="Garamond" w:hAnsi="Garamond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locked/>
    <w:rsid w:val="001F1AD0"/>
    <w:rPr>
      <w:rFonts w:ascii="Garamond" w:hAnsi="Garamond" w:cs="Times New Roman"/>
      <w:sz w:val="16"/>
    </w:rPr>
  </w:style>
  <w:style w:type="paragraph" w:customStyle="1" w:styleId="aff6">
    <w:name w:val="Простой"/>
    <w:basedOn w:val="a0"/>
    <w:uiPriority w:val="99"/>
    <w:rsid w:val="00393726"/>
    <w:pPr>
      <w:spacing w:before="120"/>
    </w:pPr>
    <w:rPr>
      <w:rFonts w:ascii="Arial" w:hAnsi="Arial"/>
      <w:spacing w:val="-5"/>
      <w:sz w:val="20"/>
      <w:szCs w:val="20"/>
    </w:rPr>
  </w:style>
  <w:style w:type="character" w:customStyle="1" w:styleId="blk">
    <w:name w:val="blk"/>
    <w:uiPriority w:val="99"/>
    <w:rsid w:val="00F22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5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2273</Words>
  <Characters>12962</Characters>
  <Application>Microsoft Office Word</Application>
  <DocSecurity>0</DocSecurity>
  <Lines>108</Lines>
  <Paragraphs>30</Paragraphs>
  <ScaleCrop>false</ScaleCrop>
  <Company>СО-ЦДУ</Company>
  <LinksUpToDate>false</LinksUpToDate>
  <CharactersWithSpaces>15205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Марина Гирина</cp:lastModifiedBy>
  <cp:revision>14</cp:revision>
  <cp:lastPrinted>2016-05-25T08:16:00Z</cp:lastPrinted>
  <dcterms:created xsi:type="dcterms:W3CDTF">2016-05-25T08:16:00Z</dcterms:created>
  <dcterms:modified xsi:type="dcterms:W3CDTF">2016-05-27T09:02:00Z</dcterms:modified>
</cp:coreProperties>
</file>